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947958" w14:textId="77777777" w:rsidR="00982698" w:rsidRPr="00982698" w:rsidRDefault="00982698" w:rsidP="00982698">
      <w:pPr>
        <w:pStyle w:val="paragrafesrasas2lygis"/>
        <w:jc w:val="right"/>
        <w:rPr>
          <w:rFonts w:eastAsia="Calibri"/>
          <w:sz w:val="24"/>
          <w:szCs w:val="24"/>
        </w:rPr>
      </w:pPr>
      <w:bookmarkStart w:id="0" w:name="_Ref38291223"/>
      <w:bookmarkStart w:id="1" w:name="_Ref38291334"/>
      <w:bookmarkStart w:id="2" w:name="_Ref38533412"/>
      <w:r w:rsidRPr="00982698">
        <w:rPr>
          <w:rFonts w:eastAsia="Calibri"/>
          <w:sz w:val="24"/>
          <w:szCs w:val="24"/>
        </w:rPr>
        <w:t>Pirkimo sąlygų 4 priedas „Tiekėjų kvalifikacijos reikalavimai ir reikalaujami kokybės bei aplinkos apsaugos vadybos sistemų standartai“</w:t>
      </w:r>
      <w:bookmarkEnd w:id="0"/>
      <w:bookmarkEnd w:id="1"/>
      <w:bookmarkEnd w:id="2"/>
    </w:p>
    <w:p w14:paraId="2E001BA8" w14:textId="77777777" w:rsidR="00982698" w:rsidRPr="00982698" w:rsidRDefault="00982698" w:rsidP="00982698">
      <w:pPr>
        <w:rPr>
          <w:rFonts w:ascii="Times New Roman" w:hAnsi="Times New Roman" w:cs="Times New Roman"/>
          <w:b/>
          <w:bCs/>
          <w:smallCaps/>
          <w:sz w:val="24"/>
          <w:szCs w:val="24"/>
        </w:rPr>
      </w:pPr>
    </w:p>
    <w:p w14:paraId="5531CB14" w14:textId="77777777" w:rsidR="00982698" w:rsidRPr="006A6E20" w:rsidRDefault="00982698" w:rsidP="00982698">
      <w:pPr>
        <w:pStyle w:val="Subtitle"/>
        <w:spacing w:line="240" w:lineRule="auto"/>
        <w:jc w:val="center"/>
        <w:rPr>
          <w:rFonts w:ascii="Times New Roman" w:hAnsi="Times New Roman" w:cs="Times New Roman"/>
          <w:b/>
          <w:bCs/>
          <w:smallCaps/>
          <w:sz w:val="24"/>
          <w:szCs w:val="24"/>
        </w:rPr>
      </w:pPr>
      <w:r w:rsidRPr="006A6E20">
        <w:rPr>
          <w:rFonts w:ascii="Times New Roman" w:hAnsi="Times New Roman" w:cs="Times New Roman"/>
          <w:b/>
          <w:bCs/>
          <w:smallCaps/>
          <w:sz w:val="24"/>
          <w:szCs w:val="24"/>
        </w:rPr>
        <w:t xml:space="preserve">TIEKĖJŲ KVALIFIKACIJOS REIKALAVIMAI IR REIKALAVIMAI LAIKYTIS </w:t>
      </w:r>
      <w:r w:rsidRPr="006A6E20">
        <w:rPr>
          <w:rFonts w:ascii="Times New Roman" w:hAnsi="Times New Roman" w:cs="Times New Roman"/>
          <w:b/>
          <w:bCs/>
          <w:sz w:val="24"/>
          <w:szCs w:val="24"/>
          <w:lang w:eastAsia="en-US"/>
        </w:rPr>
        <w:t>KOKYBĖS VADYBOS SISTEMOS IR (ARBA) APLINKOS APSAUGOS VADYBOS SISTEMOS STANDARTŲ</w:t>
      </w:r>
    </w:p>
    <w:p w14:paraId="4F1C83D5" w14:textId="7B28A0A9" w:rsidR="00982698" w:rsidRPr="00982698" w:rsidRDefault="00993BE4" w:rsidP="00993BE4">
      <w:pPr>
        <w:pStyle w:val="ListParagraph"/>
        <w:numPr>
          <w:ilvl w:val="0"/>
          <w:numId w:val="1"/>
        </w:numPr>
        <w:spacing w:after="0" w:line="20" w:lineRule="atLeast"/>
        <w:ind w:left="0" w:firstLine="0"/>
        <w:jc w:val="both"/>
        <w:rPr>
          <w:rFonts w:ascii="Times New Roman" w:hAnsi="Times New Roman" w:cs="Times New Roman"/>
          <w:sz w:val="24"/>
          <w:szCs w:val="24"/>
          <w:lang w:val="lt-LT"/>
        </w:rPr>
      </w:pPr>
      <w:r w:rsidRPr="00993BE4">
        <w:rPr>
          <w:rFonts w:ascii="Times New Roman" w:hAnsi="Times New Roman" w:cs="Times New Roman"/>
          <w:sz w:val="24"/>
          <w:szCs w:val="24"/>
          <w:lang w:val="lt-LT"/>
        </w:rPr>
        <w:t>Tiekėjo kvalifikacija turi atitikti šiame priede nustatytus reikalavimus kvalifikacijai.</w:t>
      </w:r>
    </w:p>
    <w:p w14:paraId="4CBB9C1C" w14:textId="77777777" w:rsidR="00B4187E" w:rsidRPr="00937303" w:rsidRDefault="00B4187E" w:rsidP="00982698">
      <w:pPr>
        <w:spacing w:after="0" w:line="20" w:lineRule="atLeast"/>
        <w:jc w:val="both"/>
        <w:rPr>
          <w:rFonts w:ascii="Times New Roman" w:eastAsiaTheme="minorHAnsi" w:hAnsi="Times New Roman" w:cs="Times New Roman"/>
          <w:i/>
          <w:sz w:val="24"/>
          <w:szCs w:val="24"/>
          <w:lang w:eastAsia="en-US"/>
        </w:rPr>
      </w:pPr>
    </w:p>
    <w:tbl>
      <w:tblPr>
        <w:tblW w:w="100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4"/>
        <w:gridCol w:w="3260"/>
        <w:gridCol w:w="3261"/>
        <w:gridCol w:w="2835"/>
      </w:tblGrid>
      <w:tr w:rsidR="009956D4" w:rsidRPr="00516BE3" w14:paraId="59984A75" w14:textId="77777777" w:rsidTr="00165961">
        <w:tc>
          <w:tcPr>
            <w:tcW w:w="704" w:type="dxa"/>
            <w:tcBorders>
              <w:top w:val="single" w:sz="4" w:space="0" w:color="000000"/>
              <w:left w:val="single" w:sz="4" w:space="0" w:color="000000"/>
              <w:bottom w:val="single" w:sz="4" w:space="0" w:color="000000"/>
              <w:right w:val="single" w:sz="4" w:space="0" w:color="000000"/>
            </w:tcBorders>
            <w:vAlign w:val="center"/>
          </w:tcPr>
          <w:p w14:paraId="2A574325" w14:textId="77777777" w:rsidR="009956D4" w:rsidRPr="00B173F8" w:rsidRDefault="009956D4" w:rsidP="009956D4">
            <w:pPr>
              <w:pBdr>
                <w:top w:val="nil"/>
                <w:left w:val="nil"/>
                <w:bottom w:val="nil"/>
                <w:right w:val="nil"/>
                <w:between w:val="nil"/>
                <w:bar w:val="nil"/>
              </w:pBdr>
              <w:spacing w:after="0" w:line="240" w:lineRule="auto"/>
              <w:ind w:left="-851" w:firstLine="851"/>
              <w:jc w:val="center"/>
              <w:rPr>
                <w:rFonts w:ascii="Times New Roman" w:eastAsia="Arial Unicode MS" w:hAnsi="Times New Roman" w:cs="Times New Roman"/>
                <w:b/>
                <w:sz w:val="22"/>
                <w:szCs w:val="22"/>
                <w:bdr w:val="nil"/>
                <w:lang w:eastAsia="en-US"/>
              </w:rPr>
            </w:pPr>
            <w:r w:rsidRPr="00B173F8">
              <w:rPr>
                <w:rFonts w:ascii="Times New Roman" w:eastAsia="Arial Unicode MS" w:hAnsi="Times New Roman" w:cs="Times New Roman"/>
                <w:b/>
                <w:sz w:val="22"/>
                <w:szCs w:val="22"/>
                <w:bdr w:val="nil"/>
                <w:lang w:eastAsia="en-US"/>
              </w:rPr>
              <w:t>Eil.</w:t>
            </w:r>
          </w:p>
          <w:p w14:paraId="70B7B35C" w14:textId="77777777" w:rsidR="009956D4" w:rsidRPr="00B173F8" w:rsidRDefault="009956D4" w:rsidP="009956D4">
            <w:pPr>
              <w:pBdr>
                <w:top w:val="nil"/>
                <w:left w:val="nil"/>
                <w:bottom w:val="nil"/>
                <w:right w:val="nil"/>
                <w:between w:val="nil"/>
                <w:bar w:val="nil"/>
              </w:pBdr>
              <w:spacing w:after="0" w:line="240" w:lineRule="auto"/>
              <w:jc w:val="center"/>
              <w:rPr>
                <w:rFonts w:ascii="Times New Roman" w:eastAsia="Arial Unicode MS" w:hAnsi="Times New Roman" w:cs="Times New Roman"/>
                <w:b/>
                <w:sz w:val="22"/>
                <w:szCs w:val="22"/>
                <w:bdr w:val="nil"/>
                <w:lang w:eastAsia="en-US"/>
              </w:rPr>
            </w:pPr>
            <w:r w:rsidRPr="00B173F8">
              <w:rPr>
                <w:rFonts w:ascii="Times New Roman" w:eastAsia="Arial Unicode MS" w:hAnsi="Times New Roman" w:cs="Times New Roman"/>
                <w:b/>
                <w:sz w:val="22"/>
                <w:szCs w:val="22"/>
                <w:bdr w:val="nil"/>
                <w:lang w:eastAsia="en-US"/>
              </w:rPr>
              <w:t>Nr.</w:t>
            </w:r>
          </w:p>
        </w:tc>
        <w:tc>
          <w:tcPr>
            <w:tcW w:w="3260" w:type="dxa"/>
            <w:tcBorders>
              <w:top w:val="single" w:sz="4" w:space="0" w:color="000000"/>
              <w:left w:val="single" w:sz="4" w:space="0" w:color="000000"/>
              <w:bottom w:val="single" w:sz="4" w:space="0" w:color="000000"/>
              <w:right w:val="single" w:sz="4" w:space="0" w:color="000000"/>
            </w:tcBorders>
            <w:vAlign w:val="center"/>
          </w:tcPr>
          <w:p w14:paraId="5268D738" w14:textId="77777777" w:rsidR="009956D4" w:rsidRPr="00B173F8" w:rsidRDefault="009956D4" w:rsidP="009956D4">
            <w:pPr>
              <w:pBdr>
                <w:top w:val="nil"/>
                <w:left w:val="nil"/>
                <w:bottom w:val="nil"/>
                <w:right w:val="nil"/>
                <w:between w:val="nil"/>
                <w:bar w:val="nil"/>
              </w:pBdr>
              <w:spacing w:after="0" w:line="240" w:lineRule="auto"/>
              <w:jc w:val="center"/>
              <w:rPr>
                <w:rFonts w:ascii="Times New Roman" w:eastAsia="Arial Unicode MS" w:hAnsi="Times New Roman" w:cs="Times New Roman"/>
                <w:b/>
                <w:bCs/>
                <w:color w:val="000000"/>
                <w:sz w:val="22"/>
                <w:szCs w:val="22"/>
                <w:bdr w:val="nil"/>
                <w:lang w:eastAsia="en-US"/>
              </w:rPr>
            </w:pPr>
            <w:r w:rsidRPr="00B173F8">
              <w:rPr>
                <w:rFonts w:ascii="Times New Roman" w:eastAsia="Arial Unicode MS" w:hAnsi="Times New Roman" w:cs="Times New Roman"/>
                <w:b/>
                <w:sz w:val="22"/>
                <w:szCs w:val="22"/>
                <w:bdr w:val="nil"/>
                <w:lang w:eastAsia="en-US"/>
              </w:rPr>
              <w:t>Reikalavimai</w:t>
            </w:r>
          </w:p>
        </w:tc>
        <w:tc>
          <w:tcPr>
            <w:tcW w:w="3261" w:type="dxa"/>
            <w:tcBorders>
              <w:top w:val="single" w:sz="4" w:space="0" w:color="000000"/>
              <w:left w:val="single" w:sz="4" w:space="0" w:color="000000"/>
              <w:bottom w:val="single" w:sz="4" w:space="0" w:color="000000"/>
              <w:right w:val="single" w:sz="4" w:space="0" w:color="000000"/>
            </w:tcBorders>
            <w:vAlign w:val="center"/>
          </w:tcPr>
          <w:p w14:paraId="1B15507E" w14:textId="77777777" w:rsidR="009956D4" w:rsidRPr="00B173F8" w:rsidRDefault="009956D4" w:rsidP="009956D4">
            <w:pPr>
              <w:pBdr>
                <w:top w:val="nil"/>
                <w:left w:val="nil"/>
                <w:bottom w:val="nil"/>
                <w:right w:val="nil"/>
                <w:between w:val="nil"/>
                <w:bar w:val="nil"/>
              </w:pBdr>
              <w:spacing w:after="0" w:line="240" w:lineRule="auto"/>
              <w:jc w:val="center"/>
              <w:rPr>
                <w:rFonts w:ascii="Times New Roman" w:eastAsia="Arial Unicode MS" w:hAnsi="Times New Roman" w:cs="Times New Roman"/>
                <w:b/>
                <w:bCs/>
                <w:i/>
                <w:iCs/>
                <w:sz w:val="22"/>
                <w:szCs w:val="22"/>
                <w:bdr w:val="nil"/>
              </w:rPr>
            </w:pPr>
            <w:r w:rsidRPr="00B173F8">
              <w:rPr>
                <w:rFonts w:ascii="Times New Roman" w:eastAsia="Arial Unicode MS" w:hAnsi="Times New Roman" w:cs="Times New Roman"/>
                <w:b/>
                <w:sz w:val="22"/>
                <w:szCs w:val="22"/>
                <w:bdr w:val="nil"/>
                <w:lang w:eastAsia="en-US"/>
              </w:rPr>
              <w:t>Reikalavimus įrodantys dokumentai</w:t>
            </w:r>
          </w:p>
        </w:tc>
        <w:tc>
          <w:tcPr>
            <w:tcW w:w="2835" w:type="dxa"/>
            <w:tcBorders>
              <w:top w:val="single" w:sz="4" w:space="0" w:color="000000"/>
              <w:left w:val="single" w:sz="4" w:space="0" w:color="000000"/>
              <w:bottom w:val="single" w:sz="4" w:space="0" w:color="000000"/>
              <w:right w:val="single" w:sz="4" w:space="0" w:color="000000"/>
            </w:tcBorders>
          </w:tcPr>
          <w:p w14:paraId="1BBDC0C0" w14:textId="77777777" w:rsidR="009956D4" w:rsidRPr="00B173F8" w:rsidRDefault="009956D4" w:rsidP="009956D4">
            <w:pPr>
              <w:pBdr>
                <w:top w:val="nil"/>
                <w:left w:val="nil"/>
                <w:bottom w:val="nil"/>
                <w:right w:val="nil"/>
                <w:between w:val="nil"/>
                <w:bar w:val="nil"/>
              </w:pBdr>
              <w:spacing w:after="0" w:line="240" w:lineRule="auto"/>
              <w:jc w:val="center"/>
              <w:rPr>
                <w:rFonts w:ascii="Times New Roman" w:eastAsia="Arial Unicode MS" w:hAnsi="Times New Roman" w:cs="Times New Roman"/>
                <w:b/>
                <w:sz w:val="22"/>
                <w:szCs w:val="22"/>
                <w:bdr w:val="nil"/>
                <w:lang w:eastAsia="en-US"/>
              </w:rPr>
            </w:pPr>
            <w:r w:rsidRPr="00B173F8">
              <w:rPr>
                <w:rFonts w:ascii="Times New Roman" w:eastAsia="Arial Unicode MS" w:hAnsi="Times New Roman" w:cs="Times New Roman"/>
                <w:b/>
                <w:sz w:val="22"/>
                <w:szCs w:val="22"/>
                <w:bdr w:val="nil"/>
                <w:lang w:eastAsia="en-US"/>
              </w:rPr>
              <w:t>Subjektas, kuris turi atitikti reikalavimą</w:t>
            </w:r>
          </w:p>
        </w:tc>
      </w:tr>
      <w:tr w:rsidR="00165961" w:rsidRPr="00516BE3" w14:paraId="2DF287C7" w14:textId="77777777" w:rsidTr="00165961">
        <w:tc>
          <w:tcPr>
            <w:tcW w:w="704" w:type="dxa"/>
            <w:tcBorders>
              <w:top w:val="single" w:sz="4" w:space="0" w:color="000000"/>
              <w:left w:val="single" w:sz="4" w:space="0" w:color="000000"/>
              <w:bottom w:val="single" w:sz="4" w:space="0" w:color="000000"/>
              <w:right w:val="single" w:sz="4" w:space="0" w:color="000000"/>
            </w:tcBorders>
            <w:vAlign w:val="center"/>
          </w:tcPr>
          <w:p w14:paraId="1657F731" w14:textId="27478B0F" w:rsidR="00165961" w:rsidRPr="00B173F8" w:rsidRDefault="00165961" w:rsidP="008F3E7F">
            <w:pPr>
              <w:pBdr>
                <w:top w:val="nil"/>
                <w:left w:val="nil"/>
                <w:bottom w:val="nil"/>
                <w:right w:val="nil"/>
                <w:between w:val="nil"/>
                <w:bar w:val="nil"/>
              </w:pBdr>
              <w:spacing w:after="0" w:line="240" w:lineRule="auto"/>
              <w:rPr>
                <w:rFonts w:ascii="Times New Roman" w:eastAsia="Arial Unicode MS" w:hAnsi="Times New Roman" w:cs="Times New Roman"/>
                <w:b/>
                <w:sz w:val="22"/>
                <w:szCs w:val="22"/>
                <w:bdr w:val="nil"/>
                <w:lang w:eastAsia="en-US"/>
              </w:rPr>
            </w:pPr>
            <w:r>
              <w:rPr>
                <w:rFonts w:ascii="Times New Roman" w:eastAsia="Arial Unicode MS" w:hAnsi="Times New Roman" w:cs="Times New Roman"/>
                <w:b/>
                <w:sz w:val="22"/>
                <w:szCs w:val="22"/>
                <w:bdr w:val="nil"/>
                <w:lang w:eastAsia="en-US"/>
              </w:rPr>
              <w:t>1.</w:t>
            </w:r>
          </w:p>
        </w:tc>
        <w:tc>
          <w:tcPr>
            <w:tcW w:w="9356" w:type="dxa"/>
            <w:gridSpan w:val="3"/>
            <w:tcBorders>
              <w:top w:val="single" w:sz="4" w:space="0" w:color="000000"/>
              <w:left w:val="single" w:sz="4" w:space="0" w:color="000000"/>
              <w:bottom w:val="single" w:sz="4" w:space="0" w:color="000000"/>
              <w:right w:val="single" w:sz="4" w:space="0" w:color="000000"/>
            </w:tcBorders>
            <w:vAlign w:val="center"/>
          </w:tcPr>
          <w:p w14:paraId="65C411FA" w14:textId="6C14FD39" w:rsidR="00165961" w:rsidRPr="00B173F8" w:rsidRDefault="00165961" w:rsidP="008F3E7F">
            <w:pPr>
              <w:pBdr>
                <w:top w:val="nil"/>
                <w:left w:val="nil"/>
                <w:bottom w:val="nil"/>
                <w:right w:val="nil"/>
                <w:between w:val="nil"/>
                <w:bar w:val="nil"/>
              </w:pBdr>
              <w:spacing w:after="0" w:line="240" w:lineRule="auto"/>
              <w:rPr>
                <w:rFonts w:ascii="Times New Roman" w:eastAsia="Arial Unicode MS" w:hAnsi="Times New Roman" w:cs="Times New Roman"/>
                <w:b/>
                <w:sz w:val="22"/>
                <w:szCs w:val="22"/>
                <w:bdr w:val="nil"/>
                <w:lang w:eastAsia="en-US"/>
              </w:rPr>
            </w:pPr>
            <w:r w:rsidRPr="00165961">
              <w:rPr>
                <w:rFonts w:ascii="Times New Roman" w:eastAsia="Arial Unicode MS" w:hAnsi="Times New Roman" w:cs="Times New Roman"/>
                <w:b/>
                <w:sz w:val="22"/>
                <w:szCs w:val="22"/>
                <w:bdr w:val="nil"/>
                <w:lang w:eastAsia="en-US"/>
              </w:rPr>
              <w:t>Teisė verstis veikla</w:t>
            </w:r>
          </w:p>
        </w:tc>
      </w:tr>
      <w:tr w:rsidR="003C679A" w:rsidRPr="00516BE3" w14:paraId="558E4F77" w14:textId="77777777" w:rsidTr="00165961">
        <w:tc>
          <w:tcPr>
            <w:tcW w:w="704" w:type="dxa"/>
            <w:tcBorders>
              <w:top w:val="single" w:sz="4" w:space="0" w:color="000000"/>
              <w:left w:val="single" w:sz="4" w:space="0" w:color="000000"/>
              <w:bottom w:val="single" w:sz="4" w:space="0" w:color="000000"/>
              <w:right w:val="single" w:sz="4" w:space="0" w:color="000000"/>
            </w:tcBorders>
          </w:tcPr>
          <w:p w14:paraId="247A66F0" w14:textId="05D6BCF4" w:rsidR="003C679A" w:rsidRPr="00676F85" w:rsidRDefault="003C679A" w:rsidP="003C679A">
            <w:pPr>
              <w:pBdr>
                <w:top w:val="nil"/>
                <w:left w:val="nil"/>
                <w:bottom w:val="nil"/>
                <w:right w:val="nil"/>
                <w:between w:val="nil"/>
                <w:bar w:val="nil"/>
              </w:pBdr>
              <w:spacing w:after="0" w:line="240" w:lineRule="auto"/>
              <w:jc w:val="center"/>
              <w:rPr>
                <w:rFonts w:ascii="Times New Roman" w:eastAsia="Arial Unicode MS" w:hAnsi="Times New Roman" w:cs="Times New Roman"/>
                <w:sz w:val="22"/>
                <w:szCs w:val="22"/>
                <w:bdr w:val="nil"/>
                <w:lang w:eastAsia="en-US"/>
              </w:rPr>
            </w:pPr>
            <w:r w:rsidRPr="00676F85">
              <w:rPr>
                <w:rFonts w:ascii="Times New Roman" w:eastAsia="Arial Unicode MS" w:hAnsi="Times New Roman" w:cs="Times New Roman"/>
                <w:sz w:val="22"/>
                <w:szCs w:val="22"/>
                <w:bdr w:val="nil"/>
                <w:lang w:eastAsia="en-US"/>
              </w:rPr>
              <w:t>1.</w:t>
            </w:r>
            <w:r w:rsidR="00165961">
              <w:rPr>
                <w:rFonts w:ascii="Times New Roman" w:eastAsia="Arial Unicode MS" w:hAnsi="Times New Roman" w:cs="Times New Roman"/>
                <w:sz w:val="22"/>
                <w:szCs w:val="22"/>
                <w:bdr w:val="nil"/>
                <w:lang w:eastAsia="en-US"/>
              </w:rPr>
              <w:t>1.</w:t>
            </w:r>
          </w:p>
        </w:tc>
        <w:tc>
          <w:tcPr>
            <w:tcW w:w="3260" w:type="dxa"/>
            <w:tcBorders>
              <w:top w:val="single" w:sz="4" w:space="0" w:color="000000"/>
              <w:left w:val="single" w:sz="4" w:space="0" w:color="000000"/>
              <w:bottom w:val="single" w:sz="4" w:space="0" w:color="000000"/>
              <w:right w:val="single" w:sz="4" w:space="0" w:color="000000"/>
            </w:tcBorders>
          </w:tcPr>
          <w:p w14:paraId="085167B8" w14:textId="3A1067DC" w:rsidR="00665FEE" w:rsidRDefault="003C679A" w:rsidP="00190EB7">
            <w:pPr>
              <w:pBdr>
                <w:top w:val="nil"/>
                <w:left w:val="nil"/>
                <w:bottom w:val="nil"/>
                <w:right w:val="nil"/>
                <w:between w:val="nil"/>
                <w:bar w:val="nil"/>
              </w:pBdr>
              <w:spacing w:after="0" w:line="240" w:lineRule="auto"/>
              <w:rPr>
                <w:rFonts w:ascii="Times New Roman" w:eastAsia="Arial Unicode MS" w:hAnsi="Times New Roman" w:cs="Times New Roman"/>
                <w:sz w:val="22"/>
                <w:szCs w:val="22"/>
                <w:bdr w:val="nil"/>
                <w:lang w:eastAsia="en-US"/>
              </w:rPr>
            </w:pPr>
            <w:r w:rsidRPr="00676F85">
              <w:rPr>
                <w:rFonts w:ascii="Times New Roman" w:eastAsia="Arial Unicode MS" w:hAnsi="Times New Roman" w:cs="Times New Roman"/>
                <w:sz w:val="22"/>
                <w:szCs w:val="22"/>
                <w:bdr w:val="nil"/>
                <w:lang w:eastAsia="en-US"/>
              </w:rPr>
              <w:t>Tiekėjas</w:t>
            </w:r>
            <w:r w:rsidR="003D3B4C">
              <w:rPr>
                <w:rFonts w:ascii="Times New Roman" w:eastAsia="Arial Unicode MS" w:hAnsi="Times New Roman" w:cs="Times New Roman"/>
                <w:sz w:val="22"/>
                <w:szCs w:val="22"/>
                <w:bdr w:val="nil"/>
                <w:lang w:eastAsia="en-US"/>
              </w:rPr>
              <w:t xml:space="preserve"> turi turėti teisę </w:t>
            </w:r>
            <w:r w:rsidR="00862E4A">
              <w:rPr>
                <w:rFonts w:ascii="Times New Roman" w:eastAsia="Arial Unicode MS" w:hAnsi="Times New Roman" w:cs="Times New Roman"/>
                <w:sz w:val="22"/>
                <w:szCs w:val="22"/>
                <w:bdr w:val="nil"/>
                <w:lang w:eastAsia="en-US"/>
              </w:rPr>
              <w:t>įgyvendinti pedagoginių darbuotojų (i</w:t>
            </w:r>
            <w:r w:rsidR="00944CB1">
              <w:rPr>
                <w:rFonts w:ascii="Times New Roman" w:eastAsia="Arial Unicode MS" w:hAnsi="Times New Roman" w:cs="Times New Roman"/>
                <w:sz w:val="22"/>
                <w:szCs w:val="22"/>
                <w:bdr w:val="nil"/>
                <w:lang w:eastAsia="en-US"/>
              </w:rPr>
              <w:t xml:space="preserve">šskyrus </w:t>
            </w:r>
            <w:r w:rsidR="00665FEE">
              <w:rPr>
                <w:rFonts w:ascii="Times New Roman" w:eastAsia="Arial Unicode MS" w:hAnsi="Times New Roman" w:cs="Times New Roman"/>
                <w:sz w:val="22"/>
                <w:szCs w:val="22"/>
                <w:bdr w:val="nil"/>
                <w:lang w:eastAsia="en-US"/>
              </w:rPr>
              <w:t>a</w:t>
            </w:r>
            <w:r w:rsidR="00944CB1">
              <w:rPr>
                <w:rFonts w:ascii="Times New Roman" w:eastAsia="Arial Unicode MS" w:hAnsi="Times New Roman" w:cs="Times New Roman"/>
                <w:sz w:val="22"/>
                <w:szCs w:val="22"/>
                <w:bdr w:val="nil"/>
                <w:lang w:eastAsia="en-US"/>
              </w:rPr>
              <w:t>ukštųjų mokyklų darbuotojus) kvalifikacijos tobulinimo programas</w:t>
            </w:r>
            <w:r w:rsidR="004743B9">
              <w:rPr>
                <w:rFonts w:ascii="Times New Roman" w:eastAsia="Arial Unicode MS" w:hAnsi="Times New Roman" w:cs="Times New Roman"/>
                <w:sz w:val="22"/>
                <w:szCs w:val="22"/>
                <w:bdr w:val="nil"/>
                <w:lang w:eastAsia="en-US"/>
              </w:rPr>
              <w:t xml:space="preserve">, t. y. </w:t>
            </w:r>
            <w:r w:rsidR="00602379">
              <w:rPr>
                <w:rFonts w:ascii="Times New Roman" w:eastAsia="Arial Unicode MS" w:hAnsi="Times New Roman" w:cs="Times New Roman"/>
                <w:sz w:val="22"/>
                <w:szCs w:val="22"/>
                <w:bdr w:val="nil"/>
                <w:lang w:eastAsia="en-US"/>
              </w:rPr>
              <w:t>tie</w:t>
            </w:r>
            <w:r w:rsidR="00920568" w:rsidRPr="00920568">
              <w:rPr>
                <w:rFonts w:ascii="Times New Roman" w:eastAsia="Arial Unicode MS" w:hAnsi="Times New Roman" w:cs="Times New Roman"/>
                <w:sz w:val="22"/>
                <w:szCs w:val="22"/>
                <w:bdr w:val="nil"/>
                <w:lang w:eastAsia="en-US"/>
              </w:rPr>
              <w:t xml:space="preserve">kėjas privalo </w:t>
            </w:r>
            <w:r w:rsidR="00920568" w:rsidRPr="003468E5">
              <w:rPr>
                <w:rFonts w:ascii="Times New Roman" w:eastAsia="Arial Unicode MS" w:hAnsi="Times New Roman" w:cs="Times New Roman"/>
                <w:sz w:val="22"/>
                <w:szCs w:val="22"/>
                <w:bdr w:val="nil"/>
                <w:lang w:eastAsia="en-US"/>
              </w:rPr>
              <w:t xml:space="preserve">būti </w:t>
            </w:r>
            <w:r w:rsidR="003468E5" w:rsidRPr="003468E5">
              <w:rPr>
                <w:rFonts w:ascii="Times New Roman" w:eastAsia="Arial Unicode MS" w:hAnsi="Times New Roman" w:cs="Times New Roman"/>
                <w:sz w:val="22"/>
                <w:szCs w:val="22"/>
                <w:bdr w:val="nil"/>
                <w:lang w:eastAsia="en-US"/>
              </w:rPr>
              <w:t>švietimo, mokslo ir sporto ministro nustatyta tvarka patvirtint</w:t>
            </w:r>
            <w:r w:rsidR="003468E5">
              <w:rPr>
                <w:rFonts w:ascii="Times New Roman" w:eastAsia="Arial Unicode MS" w:hAnsi="Times New Roman" w:cs="Times New Roman"/>
                <w:sz w:val="22"/>
                <w:szCs w:val="22"/>
                <w:bdr w:val="nil"/>
                <w:lang w:eastAsia="en-US"/>
              </w:rPr>
              <w:t>as</w:t>
            </w:r>
            <w:r w:rsidR="003468E5" w:rsidRPr="003468E5">
              <w:rPr>
                <w:rFonts w:ascii="Times New Roman" w:eastAsia="Arial Unicode MS" w:hAnsi="Times New Roman" w:cs="Times New Roman"/>
                <w:sz w:val="22"/>
                <w:szCs w:val="22"/>
                <w:bdr w:val="nil"/>
                <w:lang w:eastAsia="en-US"/>
              </w:rPr>
              <w:t xml:space="preserve"> pedagogų rengimo centra</w:t>
            </w:r>
            <w:r w:rsidR="003468E5">
              <w:rPr>
                <w:rFonts w:ascii="Times New Roman" w:eastAsia="Arial Unicode MS" w:hAnsi="Times New Roman" w:cs="Times New Roman"/>
                <w:sz w:val="22"/>
                <w:szCs w:val="22"/>
                <w:bdr w:val="nil"/>
                <w:lang w:eastAsia="en-US"/>
              </w:rPr>
              <w:t>s ar</w:t>
            </w:r>
            <w:r w:rsidR="003468E5" w:rsidRPr="003468E5">
              <w:rPr>
                <w:rFonts w:ascii="Times New Roman" w:eastAsia="Arial Unicode MS" w:hAnsi="Times New Roman" w:cs="Times New Roman"/>
                <w:sz w:val="22"/>
                <w:szCs w:val="22"/>
                <w:bdr w:val="nil"/>
                <w:lang w:eastAsia="en-US"/>
              </w:rPr>
              <w:t xml:space="preserve"> </w:t>
            </w:r>
            <w:r w:rsidR="00920568" w:rsidRPr="003468E5">
              <w:rPr>
                <w:rFonts w:ascii="Times New Roman" w:eastAsia="Arial Unicode MS" w:hAnsi="Times New Roman" w:cs="Times New Roman"/>
                <w:sz w:val="22"/>
                <w:szCs w:val="22"/>
                <w:bdr w:val="nil"/>
                <w:lang w:eastAsia="en-US"/>
              </w:rPr>
              <w:t>akredituota</w:t>
            </w:r>
            <w:r w:rsidR="00920568" w:rsidRPr="00920568">
              <w:rPr>
                <w:rFonts w:ascii="Times New Roman" w:eastAsia="Arial Unicode MS" w:hAnsi="Times New Roman" w:cs="Times New Roman"/>
                <w:sz w:val="22"/>
                <w:szCs w:val="22"/>
                <w:bdr w:val="nil"/>
                <w:lang w:eastAsia="en-US"/>
              </w:rPr>
              <w:t xml:space="preserve"> pagal 2006 m. sausio 23 d. Lietuvos Respublikos švietimo, mokslo ir sporto ministro įsakymu Nr. ISAK-109 patvirtintas Institucijų, vykdančių mokytojų ir švietimo pagalba teikiančių specialistų kvalifikacijos tobulinimą, veiklos vertinimo ir akreditacijos taisykles (toliau – ŠMSM įsakymas)</w:t>
            </w:r>
            <w:r w:rsidR="00B063E3">
              <w:rPr>
                <w:rFonts w:ascii="Times New Roman" w:eastAsia="Arial Unicode MS" w:hAnsi="Times New Roman" w:cs="Times New Roman"/>
                <w:sz w:val="22"/>
                <w:szCs w:val="22"/>
                <w:bdr w:val="nil"/>
                <w:lang w:eastAsia="en-US"/>
              </w:rPr>
              <w:t xml:space="preserve"> </w:t>
            </w:r>
            <w:r w:rsidR="00B063E3" w:rsidRPr="00B063E3">
              <w:rPr>
                <w:rFonts w:ascii="Times New Roman" w:eastAsia="Arial Unicode MS" w:hAnsi="Times New Roman" w:cs="Times New Roman"/>
                <w:sz w:val="22"/>
                <w:szCs w:val="22"/>
                <w:bdr w:val="nil"/>
                <w:lang w:eastAsia="en-US"/>
              </w:rPr>
              <w:t>kvalifikacijos tobulinimo įstaiga.</w:t>
            </w:r>
          </w:p>
          <w:p w14:paraId="6BD176F1" w14:textId="77777777" w:rsidR="00665FEE" w:rsidRDefault="00665FEE" w:rsidP="00190EB7">
            <w:pPr>
              <w:pBdr>
                <w:top w:val="nil"/>
                <w:left w:val="nil"/>
                <w:bottom w:val="nil"/>
                <w:right w:val="nil"/>
                <w:between w:val="nil"/>
                <w:bar w:val="nil"/>
              </w:pBdr>
              <w:spacing w:after="0" w:line="240" w:lineRule="auto"/>
              <w:rPr>
                <w:rFonts w:ascii="Times New Roman" w:eastAsia="Arial Unicode MS" w:hAnsi="Times New Roman" w:cs="Times New Roman"/>
                <w:sz w:val="22"/>
                <w:szCs w:val="22"/>
                <w:bdr w:val="nil"/>
                <w:lang w:eastAsia="en-US"/>
              </w:rPr>
            </w:pPr>
          </w:p>
          <w:p w14:paraId="44D0DC2B" w14:textId="77777777" w:rsidR="003C679A" w:rsidRDefault="00301FA4" w:rsidP="00190EB7">
            <w:pPr>
              <w:suppressAutoHyphens/>
              <w:spacing w:line="240" w:lineRule="auto"/>
              <w:jc w:val="both"/>
              <w:textAlignment w:val="baseline"/>
              <w:rPr>
                <w:rFonts w:ascii="Times New Roman" w:eastAsia="Times New Roman" w:hAnsi="Times New Roman" w:cs="Times New Roman"/>
                <w:i/>
                <w:iCs/>
                <w:sz w:val="24"/>
                <w:szCs w:val="20"/>
                <w:lang w:eastAsia="en-US"/>
              </w:rPr>
            </w:pPr>
            <w:r w:rsidRPr="00301FA4">
              <w:rPr>
                <w:rFonts w:ascii="Times New Roman" w:hAnsi="Times New Roman" w:cs="Times New Roman"/>
                <w:sz w:val="22"/>
                <w:szCs w:val="22"/>
              </w:rPr>
              <w:t>LR Švietimo įstatymo 23 str</w:t>
            </w:r>
            <w:r>
              <w:rPr>
                <w:rFonts w:ascii="Times New Roman" w:hAnsi="Times New Roman" w:cs="Times New Roman"/>
                <w:sz w:val="22"/>
                <w:szCs w:val="22"/>
              </w:rPr>
              <w:t>.</w:t>
            </w:r>
            <w:r w:rsidRPr="00301FA4">
              <w:rPr>
                <w:rFonts w:ascii="Times New Roman" w:hAnsi="Times New Roman" w:cs="Times New Roman"/>
                <w:sz w:val="22"/>
                <w:szCs w:val="22"/>
              </w:rPr>
              <w:t xml:space="preserve"> 6</w:t>
            </w:r>
            <w:r>
              <w:rPr>
                <w:rFonts w:ascii="Times New Roman" w:hAnsi="Times New Roman" w:cs="Times New Roman"/>
                <w:sz w:val="22"/>
                <w:szCs w:val="22"/>
              </w:rPr>
              <w:t xml:space="preserve"> d.</w:t>
            </w:r>
            <w:r w:rsidR="00F03100">
              <w:rPr>
                <w:rFonts w:ascii="Times New Roman" w:hAnsi="Times New Roman" w:cs="Times New Roman"/>
                <w:sz w:val="22"/>
                <w:szCs w:val="22"/>
              </w:rPr>
              <w:t xml:space="preserve"> numato</w:t>
            </w:r>
            <w:r>
              <w:rPr>
                <w:rFonts w:ascii="Times New Roman" w:hAnsi="Times New Roman" w:cs="Times New Roman"/>
                <w:sz w:val="22"/>
                <w:szCs w:val="22"/>
              </w:rPr>
              <w:t xml:space="preserve">, kad </w:t>
            </w:r>
            <w:r w:rsidRPr="00DD5E41">
              <w:rPr>
                <w:rFonts w:ascii="Times New Roman" w:hAnsi="Times New Roman" w:cs="Times New Roman"/>
                <w:i/>
                <w:iCs/>
                <w:sz w:val="22"/>
                <w:szCs w:val="22"/>
              </w:rPr>
              <w:t>„</w:t>
            </w:r>
            <w:r w:rsidR="006F0DA1" w:rsidRPr="00DD5E41">
              <w:rPr>
                <w:rFonts w:ascii="Times New Roman" w:hAnsi="Times New Roman" w:cs="Times New Roman"/>
                <w:bCs/>
                <w:i/>
                <w:iCs/>
                <w:sz w:val="22"/>
                <w:szCs w:val="22"/>
              </w:rPr>
              <w:t>Pedagoginių darbuotojų (išskyrus aukštųjų mokyklų darbuotojus) kvalifikacijos</w:t>
            </w:r>
            <w:r w:rsidR="006F0DA1" w:rsidRPr="00DD5E41">
              <w:rPr>
                <w:rFonts w:ascii="Times New Roman" w:hAnsi="Times New Roman" w:cs="Times New Roman"/>
                <w:i/>
                <w:iCs/>
                <w:sz w:val="22"/>
                <w:szCs w:val="22"/>
              </w:rPr>
              <w:t xml:space="preserve"> </w:t>
            </w:r>
            <w:r w:rsidR="006F0DA1" w:rsidRPr="003A4736">
              <w:rPr>
                <w:rFonts w:ascii="Times New Roman" w:hAnsi="Times New Roman" w:cs="Times New Roman"/>
                <w:i/>
                <w:iCs/>
                <w:sz w:val="22"/>
                <w:szCs w:val="22"/>
              </w:rPr>
              <w:t xml:space="preserve">tobulinimo programas įgyvendina švietimo, mokslo ir sporto ministro nustatyta tvarka patvirtinti pedagogų rengimo centrai ir akredituotos kvalifikacijos tobulinimo įstaigos. </w:t>
            </w:r>
            <w:r w:rsidR="003A4736" w:rsidRPr="003A4736">
              <w:rPr>
                <w:rFonts w:ascii="Times New Roman" w:eastAsia="Times New Roman" w:hAnsi="Times New Roman" w:cs="Times New Roman"/>
                <w:i/>
                <w:iCs/>
                <w:sz w:val="22"/>
                <w:szCs w:val="22"/>
                <w:lang w:eastAsia="en-US"/>
              </w:rPr>
              <w:t xml:space="preserve">Reikalavimus </w:t>
            </w:r>
            <w:r w:rsidR="003A4736" w:rsidRPr="003A4736">
              <w:rPr>
                <w:rFonts w:ascii="Times New Roman" w:eastAsia="Times New Roman" w:hAnsi="Times New Roman" w:cs="Times New Roman"/>
                <w:bCs/>
                <w:i/>
                <w:iCs/>
                <w:sz w:val="22"/>
                <w:szCs w:val="22"/>
                <w:lang w:eastAsia="en-US"/>
              </w:rPr>
              <w:t>pedagoginių darbuotojų (išskyrus aukštųjų mokyklų darbuotojus)</w:t>
            </w:r>
            <w:r w:rsidR="003A4736" w:rsidRPr="003A4736">
              <w:rPr>
                <w:rFonts w:ascii="Times New Roman" w:eastAsia="Times New Roman" w:hAnsi="Times New Roman" w:cs="Times New Roman"/>
                <w:i/>
                <w:iCs/>
                <w:sz w:val="22"/>
                <w:szCs w:val="22"/>
                <w:lang w:eastAsia="en-US"/>
              </w:rPr>
              <w:t xml:space="preserve"> kvalifikacijos tobulinimo </w:t>
            </w:r>
            <w:r w:rsidR="003A4736" w:rsidRPr="003A4736">
              <w:rPr>
                <w:rFonts w:ascii="Times New Roman" w:eastAsia="Times New Roman" w:hAnsi="Times New Roman" w:cs="Times New Roman"/>
                <w:i/>
                <w:iCs/>
                <w:sz w:val="22"/>
                <w:szCs w:val="22"/>
                <w:lang w:eastAsia="en-US"/>
              </w:rPr>
              <w:lastRenderedPageBreak/>
              <w:t>programoms nustato švietimo, mokslo ir sporto ministras.</w:t>
            </w:r>
            <w:r w:rsidR="003A4736" w:rsidRPr="003A4736">
              <w:rPr>
                <w:rFonts w:ascii="Times New Roman" w:eastAsia="Times New Roman" w:hAnsi="Times New Roman" w:cs="Times New Roman"/>
                <w:i/>
                <w:iCs/>
                <w:sz w:val="24"/>
                <w:szCs w:val="20"/>
                <w:lang w:eastAsia="en-US"/>
              </w:rPr>
              <w:t>“</w:t>
            </w:r>
          </w:p>
          <w:p w14:paraId="491C9E5F" w14:textId="7C8EE9BA" w:rsidR="00190EB7" w:rsidRPr="003A4736" w:rsidRDefault="00190EB7" w:rsidP="00B907F6">
            <w:pPr>
              <w:suppressAutoHyphens/>
              <w:spacing w:line="240" w:lineRule="auto"/>
              <w:textAlignment w:val="baseline"/>
              <w:rPr>
                <w:rFonts w:ascii="Times New Roman" w:eastAsia="Times New Roman" w:hAnsi="Times New Roman" w:cs="Times New Roman"/>
                <w:sz w:val="24"/>
                <w:szCs w:val="20"/>
                <w:lang w:eastAsia="en-US"/>
              </w:rPr>
            </w:pPr>
            <w:r w:rsidRPr="00531E02">
              <w:rPr>
                <w:rFonts w:ascii="Times New Roman" w:eastAsia="Arial Unicode MS" w:hAnsi="Times New Roman" w:cs="Times New Roman"/>
                <w:sz w:val="22"/>
                <w:szCs w:val="22"/>
                <w:bdr w:val="nil"/>
                <w:lang w:eastAsia="en-US"/>
              </w:rPr>
              <w:t>Reikalavimų pedagoginių darbuotojų (išskyrus aukštųjų mokyklų darbuotojus) kvalifikacijos tobulinimo programoms ir nacionalinėms kvalifikacijos tobulinimo programoms ir nacionalinių kvalifikacijos tobulinimo programų vertinimo, akreditavimo ir registravimo tvarkos aprašo, patvirtinto  2023-01-03 Švietimo, mokslo ir sporto ministro įsakymu Nr. V-3 “Dėl reikalavimų pedagoginių darbuotojų (išskyrus aukštųjų mokyklų darbuotojus) kvalifikacijos tobulinimo programoms ir nacionalinėms kvalifikacijos tobulinimo programoms ir nacionalinių kvalifikacijos tobulinimo programų vertinimo, akreditavimo ir registravimo tvarkos aprašo patvirtinimo“ 37 p. nustatyta, kad  pedagoginio darbuotojo įgytos ir (ar) plėtotos kompetencijos fiksuojamos programos baigimą patvirtinančiame dokumente.</w:t>
            </w:r>
          </w:p>
        </w:tc>
        <w:tc>
          <w:tcPr>
            <w:tcW w:w="3261" w:type="dxa"/>
            <w:tcBorders>
              <w:top w:val="single" w:sz="4" w:space="0" w:color="000000"/>
              <w:left w:val="single" w:sz="4" w:space="0" w:color="000000"/>
              <w:bottom w:val="single" w:sz="4" w:space="0" w:color="000000"/>
              <w:right w:val="single" w:sz="4" w:space="0" w:color="000000"/>
            </w:tcBorders>
          </w:tcPr>
          <w:p w14:paraId="716FF8F8" w14:textId="77777777" w:rsidR="003C679A" w:rsidRPr="00D053CF" w:rsidRDefault="003C679A" w:rsidP="003C679A">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sidRPr="00D053CF">
              <w:rPr>
                <w:rFonts w:ascii="Times New Roman" w:eastAsia="Arial Unicode MS" w:hAnsi="Times New Roman" w:cs="Times New Roman"/>
                <w:sz w:val="22"/>
                <w:szCs w:val="22"/>
                <w:bdr w:val="nil"/>
              </w:rPr>
              <w:lastRenderedPageBreak/>
              <w:t xml:space="preserve">Pateikiama su pasiūlymu: </w:t>
            </w:r>
          </w:p>
          <w:p w14:paraId="536A9FDD" w14:textId="2A7999F8" w:rsidR="003C679A" w:rsidRPr="00D053CF" w:rsidRDefault="003C679A" w:rsidP="00346B1B">
            <w:pPr>
              <w:pStyle w:val="ListParagraph"/>
              <w:numPr>
                <w:ilvl w:val="0"/>
                <w:numId w:val="14"/>
              </w:numPr>
              <w:pBdr>
                <w:top w:val="nil"/>
                <w:left w:val="nil"/>
                <w:bottom w:val="nil"/>
                <w:right w:val="nil"/>
                <w:between w:val="nil"/>
                <w:bar w:val="nil"/>
              </w:pBdr>
              <w:spacing w:after="0" w:line="240" w:lineRule="auto"/>
              <w:ind w:left="35" w:firstLine="281"/>
              <w:jc w:val="both"/>
              <w:rPr>
                <w:rFonts w:ascii="Times New Roman" w:eastAsia="Arial Unicode MS" w:hAnsi="Times New Roman" w:cs="Times New Roman"/>
                <w:bdr w:val="nil"/>
                <w:lang w:val="lt-LT"/>
              </w:rPr>
            </w:pPr>
            <w:r w:rsidRPr="00D053CF">
              <w:rPr>
                <w:rFonts w:ascii="Times New Roman" w:eastAsia="Arial Unicode MS" w:hAnsi="Times New Roman" w:cs="Times New Roman"/>
                <w:bdr w:val="nil"/>
                <w:lang w:val="lt-LT"/>
              </w:rPr>
              <w:t>EBVPD</w:t>
            </w:r>
            <w:r w:rsidR="00BA00C7">
              <w:rPr>
                <w:rFonts w:ascii="Times New Roman" w:eastAsia="Arial Unicode MS" w:hAnsi="Times New Roman" w:cs="Times New Roman"/>
                <w:bdr w:val="nil"/>
                <w:lang w:val="lt-LT"/>
              </w:rPr>
              <w:t>;</w:t>
            </w:r>
          </w:p>
          <w:p w14:paraId="7BDBA77D" w14:textId="33D11464" w:rsidR="00645E40" w:rsidRPr="004B0C36" w:rsidRDefault="00346B1B" w:rsidP="00346B1B">
            <w:pPr>
              <w:pStyle w:val="ListParagraph"/>
              <w:numPr>
                <w:ilvl w:val="0"/>
                <w:numId w:val="14"/>
              </w:numPr>
              <w:pBdr>
                <w:top w:val="nil"/>
                <w:left w:val="nil"/>
                <w:bottom w:val="nil"/>
                <w:right w:val="nil"/>
                <w:between w:val="nil"/>
                <w:bar w:val="nil"/>
              </w:pBdr>
              <w:spacing w:after="0" w:line="240" w:lineRule="auto"/>
              <w:ind w:left="35" w:firstLine="281"/>
              <w:jc w:val="both"/>
              <w:rPr>
                <w:rFonts w:ascii="Times New Roman" w:eastAsia="Lucida Sans Unicode" w:hAnsi="Times New Roman" w:cs="Times New Roman"/>
                <w:color w:val="000000"/>
                <w:bdr w:val="nil"/>
                <w:lang w:val="lt-LT"/>
              </w:rPr>
            </w:pPr>
            <w:r w:rsidRPr="00346B1B">
              <w:rPr>
                <w:rFonts w:ascii="Times New Roman" w:eastAsia="Lucida Sans Unicode" w:hAnsi="Times New Roman" w:cs="Times New Roman"/>
                <w:color w:val="000000"/>
                <w:bdr w:val="nil"/>
                <w:lang w:val="lt-LT"/>
              </w:rPr>
              <w:t>ŠMSM įsakymo nustatyta tvarka išduoto galiojančio dokumento</w:t>
            </w:r>
            <w:r>
              <w:rPr>
                <w:rFonts w:ascii="Times New Roman" w:eastAsia="Lucida Sans Unicode" w:hAnsi="Times New Roman" w:cs="Times New Roman"/>
                <w:color w:val="000000"/>
                <w:bdr w:val="nil"/>
                <w:lang w:val="lt-LT"/>
              </w:rPr>
              <w:t>, patvirtinančio atitiktį nustatytam reikalavimui</w:t>
            </w:r>
            <w:r w:rsidR="00B63940">
              <w:rPr>
                <w:rFonts w:ascii="Times New Roman" w:eastAsia="Lucida Sans Unicode" w:hAnsi="Times New Roman" w:cs="Times New Roman"/>
                <w:color w:val="000000"/>
                <w:bdr w:val="nil"/>
                <w:lang w:val="lt-LT"/>
              </w:rPr>
              <w:t>, kopija.</w:t>
            </w:r>
          </w:p>
          <w:p w14:paraId="2444FEC8" w14:textId="77777777" w:rsidR="00346B1B" w:rsidRPr="0055657E" w:rsidRDefault="00346B1B" w:rsidP="00346B1B">
            <w:pPr>
              <w:pStyle w:val="ListParagraph"/>
              <w:pBdr>
                <w:top w:val="nil"/>
                <w:left w:val="nil"/>
                <w:bottom w:val="nil"/>
                <w:right w:val="nil"/>
                <w:between w:val="nil"/>
                <w:bar w:val="nil"/>
              </w:pBdr>
              <w:spacing w:after="0" w:line="240" w:lineRule="auto"/>
              <w:ind w:left="35" w:firstLine="281"/>
              <w:jc w:val="both"/>
              <w:rPr>
                <w:rFonts w:ascii="Times New Roman" w:eastAsia="Lucida Sans Unicode" w:hAnsi="Times New Roman" w:cs="Times New Roman"/>
                <w:color w:val="000000"/>
                <w:bdr w:val="nil"/>
                <w:lang w:val="lt-LT"/>
              </w:rPr>
            </w:pPr>
          </w:p>
          <w:p w14:paraId="5A77090E" w14:textId="260729CF" w:rsidR="004747EE" w:rsidRPr="004B0C36" w:rsidRDefault="007C19BB" w:rsidP="00346B1B">
            <w:pPr>
              <w:pStyle w:val="ListParagraph"/>
              <w:pBdr>
                <w:top w:val="nil"/>
                <w:left w:val="nil"/>
                <w:bottom w:val="nil"/>
                <w:right w:val="nil"/>
                <w:between w:val="nil"/>
                <w:bar w:val="nil"/>
              </w:pBdr>
              <w:spacing w:after="0" w:line="240" w:lineRule="auto"/>
              <w:ind w:left="35" w:firstLine="281"/>
              <w:jc w:val="both"/>
              <w:rPr>
                <w:rFonts w:ascii="Times New Roman" w:eastAsia="Lucida Sans Unicode" w:hAnsi="Times New Roman" w:cs="Times New Roman"/>
                <w:color w:val="000000"/>
                <w:bdr w:val="nil"/>
                <w:lang w:val="lt-LT"/>
              </w:rPr>
            </w:pPr>
            <w:r w:rsidRPr="0055657E">
              <w:rPr>
                <w:rFonts w:ascii="Times New Roman" w:eastAsia="Arial Unicode MS" w:hAnsi="Times New Roman" w:cs="Times New Roman"/>
                <w:bdr w:val="nil"/>
                <w:lang w:val="lt-LT"/>
              </w:rPr>
              <w:t>ŠMSM įsakymo nustatyta tvarka išduoto galiojančio dokumento</w:t>
            </w:r>
            <w:r w:rsidR="00B20E6C" w:rsidRPr="0055657E">
              <w:rPr>
                <w:rFonts w:ascii="Times New Roman" w:eastAsia="Arial Unicode MS" w:hAnsi="Times New Roman" w:cs="Times New Roman"/>
                <w:bdr w:val="nil"/>
                <w:lang w:val="lt-LT"/>
              </w:rPr>
              <w:t xml:space="preserve"> </w:t>
            </w:r>
            <w:r w:rsidRPr="0055657E">
              <w:rPr>
                <w:rFonts w:ascii="Times New Roman" w:eastAsia="Arial Unicode MS" w:hAnsi="Times New Roman" w:cs="Times New Roman"/>
                <w:bdr w:val="nil"/>
                <w:lang w:val="lt-LT"/>
              </w:rPr>
              <w:t xml:space="preserve">pateikti </w:t>
            </w:r>
            <w:r w:rsidRPr="0055657E">
              <w:rPr>
                <w:rFonts w:ascii="Times New Roman" w:eastAsia="Arial Unicode MS" w:hAnsi="Times New Roman" w:cs="Times New Roman"/>
                <w:b/>
                <w:bCs/>
                <w:bdr w:val="nil"/>
                <w:lang w:val="lt-LT"/>
              </w:rPr>
              <w:t>nereikalaujama, jei</w:t>
            </w:r>
            <w:r w:rsidRPr="0055657E">
              <w:rPr>
                <w:rFonts w:ascii="Times New Roman" w:eastAsia="Arial Unicode MS" w:hAnsi="Times New Roman" w:cs="Times New Roman"/>
                <w:bdr w:val="nil"/>
                <w:lang w:val="lt-LT"/>
              </w:rPr>
              <w:t xml:space="preserve"> perkančioji organizacija pati galės patikrinti šiuos duomenis Nacionalinės švietimo agentūros interneto svetainėje</w:t>
            </w:r>
            <w:r w:rsidR="00ED7518" w:rsidRPr="0055657E">
              <w:rPr>
                <w:rFonts w:ascii="Times New Roman" w:eastAsia="Arial Unicode MS" w:hAnsi="Times New Roman" w:cs="Times New Roman"/>
                <w:bdr w:val="nil"/>
                <w:lang w:val="lt-LT"/>
              </w:rPr>
              <w:t xml:space="preserve"> </w:t>
            </w:r>
            <w:r w:rsidR="006925E6" w:rsidRPr="0055657E">
              <w:rPr>
                <w:rFonts w:ascii="Times New Roman" w:eastAsia="Arial Unicode MS" w:hAnsi="Times New Roman" w:cs="Times New Roman"/>
                <w:bdr w:val="nil"/>
                <w:lang w:val="lt-LT"/>
              </w:rPr>
              <w:t>Akredituotų institucijų, vykdančių mokytojų ir švietimo pagalbą teikiančių specialistų kvalifikacijos tobulinimą, sąraše (</w:t>
            </w:r>
            <w:r w:rsidR="008F4365" w:rsidRPr="0055657E">
              <w:rPr>
                <w:rFonts w:ascii="Times New Roman" w:eastAsia="Arial Unicode MS" w:hAnsi="Times New Roman" w:cs="Times New Roman"/>
                <w:bdr w:val="nil"/>
                <w:lang w:val="lt-LT"/>
              </w:rPr>
              <w:t>https://www.nsa.smsm.lt/old/wp-content/uploads/2025/03/AI_sarasas.pdf</w:t>
            </w:r>
            <w:r w:rsidR="006925E6" w:rsidRPr="0055657E">
              <w:rPr>
                <w:rFonts w:ascii="Times New Roman" w:eastAsia="Lucida Sans Unicode" w:hAnsi="Times New Roman" w:cs="Times New Roman"/>
                <w:color w:val="000000"/>
                <w:bdr w:val="nil"/>
                <w:lang w:val="lt-LT"/>
              </w:rPr>
              <w:t>)</w:t>
            </w:r>
          </w:p>
        </w:tc>
        <w:tc>
          <w:tcPr>
            <w:tcW w:w="2835" w:type="dxa"/>
            <w:tcBorders>
              <w:top w:val="single" w:sz="4" w:space="0" w:color="000000"/>
              <w:left w:val="single" w:sz="4" w:space="0" w:color="000000"/>
              <w:bottom w:val="single" w:sz="4" w:space="0" w:color="000000"/>
              <w:right w:val="single" w:sz="4" w:space="0" w:color="000000"/>
            </w:tcBorders>
          </w:tcPr>
          <w:p w14:paraId="4579732B" w14:textId="77777777" w:rsidR="003C679A" w:rsidRPr="00057237" w:rsidRDefault="003C679A" w:rsidP="003C679A">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Pr>
                <w:rFonts w:ascii="Times New Roman" w:eastAsia="Arial Unicode MS" w:hAnsi="Times New Roman" w:cs="Times New Roman"/>
                <w:sz w:val="22"/>
                <w:szCs w:val="22"/>
                <w:bdr w:val="nil"/>
              </w:rPr>
              <w:t>Tiekėjas. J</w:t>
            </w:r>
            <w:r w:rsidRPr="00A8391B">
              <w:rPr>
                <w:rFonts w:ascii="Times New Roman" w:eastAsia="Arial Unicode MS" w:hAnsi="Times New Roman" w:cs="Times New Roman"/>
                <w:sz w:val="22"/>
                <w:szCs w:val="22"/>
                <w:bdr w:val="nil"/>
              </w:rPr>
              <w:t>eigu pasiūlymą teikia ūkio subjektų grupė – reikalavimą turi atitikti visi ūkio subjektų grupės nariai kartu (ūkio subjektų grupės narių turima patirtis sumuojama), atsižvelgiant į jų prisiimamus įsipareigojimus</w:t>
            </w:r>
            <w:r w:rsidRPr="00057237">
              <w:rPr>
                <w:rFonts w:ascii="Times New Roman" w:eastAsia="Arial Unicode MS" w:hAnsi="Times New Roman" w:cs="Times New Roman"/>
                <w:sz w:val="22"/>
                <w:szCs w:val="22"/>
                <w:bdr w:val="nil"/>
              </w:rPr>
              <w:t>;</w:t>
            </w:r>
          </w:p>
          <w:p w14:paraId="5F440353" w14:textId="77777777" w:rsidR="003C679A" w:rsidRPr="00057237" w:rsidRDefault="003C679A" w:rsidP="003C679A">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Pr>
                <w:rFonts w:ascii="Times New Roman" w:eastAsia="Arial Unicode MS" w:hAnsi="Times New Roman" w:cs="Times New Roman"/>
                <w:sz w:val="22"/>
                <w:szCs w:val="22"/>
                <w:bdr w:val="nil"/>
              </w:rPr>
              <w:t>T</w:t>
            </w:r>
            <w:r w:rsidRPr="00FF6C45">
              <w:rPr>
                <w:rFonts w:ascii="Times New Roman" w:eastAsia="Arial Unicode MS" w:hAnsi="Times New Roman" w:cs="Times New Roman"/>
                <w:sz w:val="22"/>
                <w:szCs w:val="22"/>
                <w:bdr w:val="nil"/>
              </w:rPr>
              <w:t>iekėjas gali remtis kitų ūkio subjektų pajėgumais tik tuo atveju, jeigu tie subjektai patys vykdys tą pirkimo sutarties dalį, kuriai reikia jų turimų pajėgumų</w:t>
            </w:r>
            <w:r w:rsidRPr="00057237">
              <w:rPr>
                <w:rFonts w:ascii="Times New Roman" w:eastAsia="Arial Unicode MS" w:hAnsi="Times New Roman" w:cs="Times New Roman"/>
                <w:sz w:val="22"/>
                <w:szCs w:val="22"/>
                <w:bdr w:val="nil"/>
              </w:rPr>
              <w:t>;</w:t>
            </w:r>
          </w:p>
          <w:p w14:paraId="4F4064AA" w14:textId="77777777" w:rsidR="003C679A" w:rsidRPr="00B173F8" w:rsidRDefault="003C679A" w:rsidP="003C679A">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Pr>
                <w:rFonts w:ascii="Times New Roman" w:eastAsia="Arial Unicode MS" w:hAnsi="Times New Roman" w:cs="Times New Roman"/>
                <w:sz w:val="22"/>
                <w:szCs w:val="22"/>
                <w:bdr w:val="nil"/>
              </w:rPr>
              <w:t>S</w:t>
            </w:r>
            <w:r w:rsidRPr="00057237">
              <w:rPr>
                <w:rFonts w:ascii="Times New Roman" w:eastAsia="Arial Unicode MS" w:hAnsi="Times New Roman" w:cs="Times New Roman"/>
                <w:sz w:val="22"/>
                <w:szCs w:val="22"/>
                <w:bdr w:val="nil"/>
              </w:rPr>
              <w:t>ubtiekėjams šis reikalavimas nenustatomas</w:t>
            </w:r>
            <w:r w:rsidRPr="00B173F8">
              <w:rPr>
                <w:rFonts w:ascii="Times New Roman" w:eastAsia="Arial Unicode MS" w:hAnsi="Times New Roman" w:cs="Times New Roman"/>
                <w:sz w:val="22"/>
                <w:szCs w:val="22"/>
                <w:bdr w:val="nil"/>
              </w:rPr>
              <w:t>.</w:t>
            </w:r>
          </w:p>
          <w:p w14:paraId="74629B9B" w14:textId="77777777" w:rsidR="003C679A" w:rsidRPr="00B173F8" w:rsidRDefault="003C679A" w:rsidP="003C679A">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p>
          <w:p w14:paraId="5638A13C" w14:textId="05F87EF3" w:rsidR="003C679A" w:rsidRPr="00A73243" w:rsidRDefault="003C679A" w:rsidP="003C679A">
            <w:pPr>
              <w:pBdr>
                <w:top w:val="nil"/>
                <w:left w:val="nil"/>
                <w:bottom w:val="nil"/>
                <w:right w:val="nil"/>
                <w:between w:val="nil"/>
                <w:bar w:val="nil"/>
              </w:pBdr>
              <w:spacing w:after="0" w:line="240" w:lineRule="auto"/>
              <w:jc w:val="both"/>
              <w:rPr>
                <w:rFonts w:ascii="Times New Roman" w:eastAsia="Arial Unicode MS" w:hAnsi="Times New Roman" w:cs="Times New Roman"/>
                <w:b/>
                <w:bCs/>
                <w:i/>
                <w:iCs/>
                <w:sz w:val="22"/>
                <w:szCs w:val="22"/>
                <w:bdr w:val="nil"/>
              </w:rPr>
            </w:pPr>
            <w:r w:rsidRPr="00B8588E">
              <w:rPr>
                <w:rFonts w:ascii="Times New Roman" w:eastAsia="Arial Unicode MS" w:hAnsi="Times New Roman" w:cs="Times New Roman"/>
                <w:sz w:val="22"/>
                <w:szCs w:val="22"/>
                <w:bdr w:val="nil"/>
              </w:rPr>
              <w:t xml:space="preserve">Tiekėjui nedraudžiama remtis sutartimi, kurią tiekėjas vykdė ne vienas, bet kartu su kitais ūkio subjektais. Tačiau tokiu atveju </w:t>
            </w:r>
            <w:r>
              <w:rPr>
                <w:rFonts w:ascii="Times New Roman" w:eastAsia="Arial Unicode MS" w:hAnsi="Times New Roman" w:cs="Times New Roman"/>
                <w:sz w:val="22"/>
                <w:szCs w:val="22"/>
                <w:bdr w:val="nil"/>
              </w:rPr>
              <w:t>bus</w:t>
            </w:r>
            <w:r w:rsidRPr="00B8588E">
              <w:rPr>
                <w:rFonts w:ascii="Times New Roman" w:eastAsia="Arial Unicode MS" w:hAnsi="Times New Roman" w:cs="Times New Roman"/>
                <w:sz w:val="22"/>
                <w:szCs w:val="22"/>
                <w:bdr w:val="nil"/>
              </w:rPr>
              <w:t xml:space="preserve"> vertinam</w:t>
            </w:r>
            <w:r>
              <w:rPr>
                <w:rFonts w:ascii="Times New Roman" w:eastAsia="Arial Unicode MS" w:hAnsi="Times New Roman" w:cs="Times New Roman"/>
                <w:sz w:val="22"/>
                <w:szCs w:val="22"/>
                <w:bdr w:val="nil"/>
              </w:rPr>
              <w:t>os</w:t>
            </w:r>
            <w:r w:rsidRPr="00B8588E">
              <w:rPr>
                <w:rFonts w:ascii="Times New Roman" w:eastAsia="Arial Unicode MS" w:hAnsi="Times New Roman" w:cs="Times New Roman"/>
                <w:sz w:val="22"/>
                <w:szCs w:val="22"/>
                <w:bdr w:val="nil"/>
              </w:rPr>
              <w:t xml:space="preserve"> būtent konkretaus tiekėjo, dalyvaujančio viešajame pirkime, suteiktos paslaugos, jų apimtis, vertė, o ne visas vykdytos sutarties objektas</w:t>
            </w:r>
            <w:r>
              <w:rPr>
                <w:rFonts w:ascii="Times New Roman" w:eastAsia="Arial Unicode MS" w:hAnsi="Times New Roman" w:cs="Times New Roman"/>
                <w:sz w:val="22"/>
                <w:szCs w:val="22"/>
                <w:bdr w:val="nil"/>
              </w:rPr>
              <w:t>.</w:t>
            </w:r>
          </w:p>
        </w:tc>
      </w:tr>
      <w:tr w:rsidR="00740A5C" w:rsidRPr="00516BE3" w14:paraId="1C52EA6E" w14:textId="77777777" w:rsidTr="006079E9">
        <w:tc>
          <w:tcPr>
            <w:tcW w:w="704" w:type="dxa"/>
            <w:tcBorders>
              <w:top w:val="single" w:sz="4" w:space="0" w:color="000000"/>
              <w:left w:val="single" w:sz="4" w:space="0" w:color="000000"/>
              <w:bottom w:val="single" w:sz="4" w:space="0" w:color="000000"/>
              <w:right w:val="single" w:sz="4" w:space="0" w:color="000000"/>
            </w:tcBorders>
          </w:tcPr>
          <w:p w14:paraId="66BC994E" w14:textId="49170E02" w:rsidR="00740A5C" w:rsidRPr="00740A5C" w:rsidRDefault="00740A5C" w:rsidP="003C679A">
            <w:pPr>
              <w:pBdr>
                <w:top w:val="nil"/>
                <w:left w:val="nil"/>
                <w:bottom w:val="nil"/>
                <w:right w:val="nil"/>
                <w:between w:val="nil"/>
                <w:bar w:val="nil"/>
              </w:pBdr>
              <w:spacing w:after="0" w:line="240" w:lineRule="auto"/>
              <w:jc w:val="center"/>
              <w:rPr>
                <w:rFonts w:ascii="Times New Roman" w:eastAsia="Arial Unicode MS" w:hAnsi="Times New Roman" w:cs="Times New Roman"/>
                <w:b/>
                <w:bCs/>
                <w:sz w:val="22"/>
                <w:szCs w:val="22"/>
                <w:bdr w:val="nil"/>
                <w:lang w:eastAsia="en-US"/>
              </w:rPr>
            </w:pPr>
            <w:r w:rsidRPr="00740A5C">
              <w:rPr>
                <w:rFonts w:ascii="Times New Roman" w:eastAsia="Arial Unicode MS" w:hAnsi="Times New Roman" w:cs="Times New Roman"/>
                <w:b/>
                <w:bCs/>
                <w:sz w:val="22"/>
                <w:szCs w:val="22"/>
                <w:bdr w:val="nil"/>
                <w:lang w:eastAsia="en-US"/>
              </w:rPr>
              <w:t>2.</w:t>
            </w:r>
          </w:p>
        </w:tc>
        <w:tc>
          <w:tcPr>
            <w:tcW w:w="9356" w:type="dxa"/>
            <w:gridSpan w:val="3"/>
            <w:tcBorders>
              <w:top w:val="single" w:sz="4" w:space="0" w:color="000000"/>
              <w:left w:val="single" w:sz="4" w:space="0" w:color="000000"/>
              <w:bottom w:val="single" w:sz="4" w:space="0" w:color="000000"/>
              <w:right w:val="single" w:sz="4" w:space="0" w:color="000000"/>
            </w:tcBorders>
          </w:tcPr>
          <w:p w14:paraId="69C0964D" w14:textId="065FE6CB" w:rsidR="00740A5C" w:rsidRPr="00740A5C" w:rsidRDefault="00740A5C" w:rsidP="003C679A">
            <w:pPr>
              <w:pBdr>
                <w:top w:val="nil"/>
                <w:left w:val="nil"/>
                <w:bottom w:val="nil"/>
                <w:right w:val="nil"/>
                <w:between w:val="nil"/>
                <w:bar w:val="nil"/>
              </w:pBdr>
              <w:spacing w:after="0" w:line="240" w:lineRule="auto"/>
              <w:jc w:val="both"/>
              <w:rPr>
                <w:rFonts w:ascii="Times New Roman" w:eastAsia="Arial Unicode MS" w:hAnsi="Times New Roman" w:cs="Times New Roman"/>
                <w:b/>
                <w:bCs/>
                <w:sz w:val="22"/>
                <w:szCs w:val="22"/>
                <w:bdr w:val="nil"/>
              </w:rPr>
            </w:pPr>
            <w:r w:rsidRPr="00740A5C">
              <w:rPr>
                <w:rFonts w:ascii="Times New Roman" w:eastAsia="Arial Unicode MS" w:hAnsi="Times New Roman" w:cs="Times New Roman"/>
                <w:b/>
                <w:bCs/>
                <w:sz w:val="22"/>
                <w:szCs w:val="22"/>
                <w:bdr w:val="nil"/>
              </w:rPr>
              <w:t>Techninis ir profesinis pajėgumas</w:t>
            </w:r>
          </w:p>
        </w:tc>
      </w:tr>
      <w:tr w:rsidR="00165961" w:rsidRPr="00516BE3" w14:paraId="4198A0A6" w14:textId="77777777" w:rsidTr="00165961">
        <w:tc>
          <w:tcPr>
            <w:tcW w:w="704" w:type="dxa"/>
            <w:tcBorders>
              <w:top w:val="single" w:sz="4" w:space="0" w:color="000000"/>
              <w:left w:val="single" w:sz="4" w:space="0" w:color="000000"/>
              <w:bottom w:val="single" w:sz="4" w:space="0" w:color="000000"/>
              <w:right w:val="single" w:sz="4" w:space="0" w:color="000000"/>
            </w:tcBorders>
          </w:tcPr>
          <w:p w14:paraId="453BD0F5" w14:textId="07F61472" w:rsidR="00165961" w:rsidRPr="00676F85" w:rsidRDefault="00740A5C" w:rsidP="003C679A">
            <w:pPr>
              <w:pBdr>
                <w:top w:val="nil"/>
                <w:left w:val="nil"/>
                <w:bottom w:val="nil"/>
                <w:right w:val="nil"/>
                <w:between w:val="nil"/>
                <w:bar w:val="nil"/>
              </w:pBdr>
              <w:spacing w:after="0" w:line="240" w:lineRule="auto"/>
              <w:jc w:val="center"/>
              <w:rPr>
                <w:rFonts w:ascii="Times New Roman" w:eastAsia="Arial Unicode MS" w:hAnsi="Times New Roman" w:cs="Times New Roman"/>
                <w:sz w:val="22"/>
                <w:szCs w:val="22"/>
                <w:bdr w:val="nil"/>
                <w:lang w:eastAsia="en-US"/>
              </w:rPr>
            </w:pPr>
            <w:r>
              <w:rPr>
                <w:rFonts w:ascii="Times New Roman" w:eastAsia="Arial Unicode MS" w:hAnsi="Times New Roman" w:cs="Times New Roman"/>
                <w:sz w:val="22"/>
                <w:szCs w:val="22"/>
                <w:bdr w:val="nil"/>
                <w:lang w:eastAsia="en-US"/>
              </w:rPr>
              <w:t>2.1.</w:t>
            </w:r>
          </w:p>
        </w:tc>
        <w:tc>
          <w:tcPr>
            <w:tcW w:w="3260" w:type="dxa"/>
            <w:tcBorders>
              <w:top w:val="single" w:sz="4" w:space="0" w:color="000000"/>
              <w:left w:val="single" w:sz="4" w:space="0" w:color="000000"/>
              <w:bottom w:val="single" w:sz="4" w:space="0" w:color="000000"/>
              <w:right w:val="single" w:sz="4" w:space="0" w:color="000000"/>
            </w:tcBorders>
          </w:tcPr>
          <w:p w14:paraId="22CC2710" w14:textId="61E73561" w:rsidR="00165961" w:rsidRPr="00676F85" w:rsidRDefault="000D65CF" w:rsidP="00190EB7">
            <w:pPr>
              <w:pBdr>
                <w:top w:val="nil"/>
                <w:left w:val="nil"/>
                <w:bottom w:val="nil"/>
                <w:right w:val="nil"/>
                <w:between w:val="nil"/>
                <w:bar w:val="nil"/>
              </w:pBdr>
              <w:spacing w:after="0" w:line="240" w:lineRule="auto"/>
              <w:rPr>
                <w:rFonts w:ascii="Times New Roman" w:eastAsia="Arial Unicode MS" w:hAnsi="Times New Roman" w:cs="Times New Roman"/>
                <w:sz w:val="22"/>
                <w:szCs w:val="22"/>
                <w:bdr w:val="nil"/>
                <w:lang w:eastAsia="en-US"/>
              </w:rPr>
            </w:pPr>
            <w:r w:rsidRPr="000D65CF">
              <w:rPr>
                <w:rFonts w:ascii="Times New Roman" w:eastAsia="Arial Unicode MS" w:hAnsi="Times New Roman" w:cs="Times New Roman"/>
                <w:sz w:val="22"/>
                <w:szCs w:val="22"/>
                <w:bdr w:val="nil"/>
                <w:lang w:eastAsia="en-US"/>
              </w:rPr>
              <w:t>Tiekėjas sutarčiai vykdyti turi turėti ne mažiau kaip 1 specialistą, kuris lydės grupę stažuotėje ir kuris per paskutinius 3 metus iki pasiūlymo pateikimo termino pabaigos yra lydėjęs bent vieną ne mažesnę kaip 10 asmenų švietimo srities darbuotojų grupę ne trumpesnėje kaip 3 dienų stažuotėje, įskaitant kelionę, kitoje Europos šalyje.</w:t>
            </w:r>
          </w:p>
        </w:tc>
        <w:tc>
          <w:tcPr>
            <w:tcW w:w="3261" w:type="dxa"/>
            <w:tcBorders>
              <w:top w:val="single" w:sz="4" w:space="0" w:color="000000"/>
              <w:left w:val="single" w:sz="4" w:space="0" w:color="000000"/>
              <w:bottom w:val="single" w:sz="4" w:space="0" w:color="000000"/>
              <w:right w:val="single" w:sz="4" w:space="0" w:color="000000"/>
            </w:tcBorders>
          </w:tcPr>
          <w:p w14:paraId="4B6A975A" w14:textId="77777777" w:rsidR="004B0C36" w:rsidRPr="00D053CF" w:rsidRDefault="004B0C36" w:rsidP="004B0C36">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sidRPr="00D053CF">
              <w:rPr>
                <w:rFonts w:ascii="Times New Roman" w:eastAsia="Arial Unicode MS" w:hAnsi="Times New Roman" w:cs="Times New Roman"/>
                <w:sz w:val="22"/>
                <w:szCs w:val="22"/>
                <w:bdr w:val="nil"/>
              </w:rPr>
              <w:t xml:space="preserve">Pateikiama su pasiūlymu: </w:t>
            </w:r>
          </w:p>
          <w:p w14:paraId="533D2279" w14:textId="5B5D10C8" w:rsidR="004B0C36" w:rsidRPr="004B0C36" w:rsidRDefault="004B0C36" w:rsidP="004B0C36">
            <w:pPr>
              <w:pBdr>
                <w:top w:val="nil"/>
                <w:left w:val="nil"/>
                <w:bottom w:val="nil"/>
                <w:right w:val="nil"/>
                <w:between w:val="nil"/>
                <w:bar w:val="nil"/>
              </w:pBdr>
              <w:spacing w:after="0" w:line="240" w:lineRule="auto"/>
              <w:jc w:val="both"/>
              <w:rPr>
                <w:rFonts w:ascii="Times New Roman" w:eastAsia="Arial Unicode MS" w:hAnsi="Times New Roman" w:cs="Times New Roman"/>
                <w:bdr w:val="nil"/>
              </w:rPr>
            </w:pPr>
            <w:r>
              <w:rPr>
                <w:rFonts w:ascii="Times New Roman" w:eastAsia="Arial Unicode MS" w:hAnsi="Times New Roman" w:cs="Times New Roman"/>
                <w:bdr w:val="nil"/>
              </w:rPr>
              <w:t xml:space="preserve">1. </w:t>
            </w:r>
            <w:r w:rsidRPr="004B0C36">
              <w:rPr>
                <w:rFonts w:ascii="Times New Roman" w:eastAsia="Arial Unicode MS" w:hAnsi="Times New Roman" w:cs="Times New Roman"/>
                <w:bdr w:val="nil"/>
              </w:rPr>
              <w:t>EBVPD;</w:t>
            </w:r>
          </w:p>
          <w:p w14:paraId="14B5F721" w14:textId="6B80D5D6" w:rsidR="00AA727F" w:rsidRPr="004B0C36" w:rsidRDefault="004B0C36" w:rsidP="004B0C36">
            <w:pPr>
              <w:pBdr>
                <w:top w:val="nil"/>
                <w:left w:val="nil"/>
                <w:bottom w:val="nil"/>
                <w:right w:val="nil"/>
                <w:between w:val="nil"/>
                <w:bar w:val="nil"/>
              </w:pBdr>
              <w:spacing w:after="0" w:line="240" w:lineRule="auto"/>
              <w:jc w:val="both"/>
              <w:rPr>
                <w:rFonts w:ascii="Times New Roman" w:eastAsia="Arial Unicode MS" w:hAnsi="Times New Roman" w:cs="Times New Roman"/>
                <w:bdr w:val="nil"/>
              </w:rPr>
            </w:pPr>
            <w:r>
              <w:rPr>
                <w:rFonts w:ascii="Times New Roman" w:eastAsia="Arial Unicode MS" w:hAnsi="Times New Roman" w:cs="Times New Roman"/>
                <w:bdr w:val="nil"/>
              </w:rPr>
              <w:t xml:space="preserve">2. </w:t>
            </w:r>
            <w:r w:rsidR="00AA727F" w:rsidRPr="004B0C36">
              <w:rPr>
                <w:rFonts w:ascii="Times New Roman" w:eastAsia="Arial Unicode MS" w:hAnsi="Times New Roman" w:cs="Times New Roman"/>
                <w:bdr w:val="nil"/>
              </w:rPr>
              <w:t>Užpildytas Siūlomų specialist</w:t>
            </w:r>
            <w:r w:rsidR="00570669" w:rsidRPr="004B0C36">
              <w:rPr>
                <w:rFonts w:ascii="Times New Roman" w:eastAsia="Arial Unicode MS" w:hAnsi="Times New Roman" w:cs="Times New Roman"/>
                <w:bdr w:val="nil"/>
              </w:rPr>
              <w:t>ų</w:t>
            </w:r>
            <w:r w:rsidR="00AA727F" w:rsidRPr="004B0C36">
              <w:rPr>
                <w:rFonts w:ascii="Times New Roman" w:eastAsia="Arial Unicode MS" w:hAnsi="Times New Roman" w:cs="Times New Roman"/>
                <w:bdr w:val="nil"/>
              </w:rPr>
              <w:t xml:space="preserve"> sąrašas (Pirkimo sąlygų 8 priedas);</w:t>
            </w:r>
          </w:p>
          <w:p w14:paraId="4ECAEA5B" w14:textId="31FEB637" w:rsidR="00C137C6" w:rsidRPr="004B0C36" w:rsidRDefault="004B0C36" w:rsidP="004B0C36">
            <w:pPr>
              <w:pBdr>
                <w:top w:val="nil"/>
                <w:left w:val="nil"/>
                <w:bottom w:val="nil"/>
                <w:right w:val="nil"/>
                <w:between w:val="nil"/>
                <w:bar w:val="nil"/>
              </w:pBdr>
              <w:spacing w:after="0" w:line="240" w:lineRule="auto"/>
              <w:jc w:val="both"/>
              <w:rPr>
                <w:rFonts w:ascii="Times New Roman" w:eastAsia="Arial Unicode MS" w:hAnsi="Times New Roman" w:cs="Times New Roman"/>
                <w:bdr w:val="nil"/>
              </w:rPr>
            </w:pPr>
            <w:r>
              <w:rPr>
                <w:rFonts w:ascii="Times New Roman" w:eastAsia="Arial Unicode MS" w:hAnsi="Times New Roman" w:cs="Times New Roman"/>
                <w:bdr w:val="nil"/>
              </w:rPr>
              <w:t xml:space="preserve">3. </w:t>
            </w:r>
            <w:r w:rsidR="00D2496B" w:rsidRPr="004B0C36">
              <w:rPr>
                <w:rFonts w:ascii="Times New Roman" w:eastAsia="Arial Unicode MS" w:hAnsi="Times New Roman" w:cs="Times New Roman"/>
                <w:bdr w:val="nil"/>
              </w:rPr>
              <w:t>L</w:t>
            </w:r>
            <w:r w:rsidR="00C137C6" w:rsidRPr="004B0C36">
              <w:rPr>
                <w:rFonts w:ascii="Times New Roman" w:eastAsia="Arial Unicode MS" w:hAnsi="Times New Roman" w:cs="Times New Roman"/>
                <w:bdr w:val="nil"/>
              </w:rPr>
              <w:t>aisvos formos užsakovų patvirtinimai (pažymos), kuriose būtų nurodyta suteiktų paslaugų pavadinimai, trukmė, pradžios ir pabaigos datos, užsakovo kontaktai ir užsakovo patvirtinimas, kad paslaugos buvo suteiktos laiku ir tinkamai.</w:t>
            </w:r>
          </w:p>
          <w:p w14:paraId="598D8FE8" w14:textId="77777777" w:rsidR="00C137C6" w:rsidRPr="00C137C6" w:rsidRDefault="00C137C6" w:rsidP="00C137C6">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sidRPr="00C137C6">
              <w:rPr>
                <w:rFonts w:ascii="Times New Roman" w:eastAsia="Arial Unicode MS" w:hAnsi="Times New Roman" w:cs="Times New Roman"/>
                <w:sz w:val="22"/>
                <w:szCs w:val="22"/>
                <w:bdr w:val="nil"/>
              </w:rPr>
              <w:t>- jei sutartis apima kelis objektus, kurių vienas yra pilnai užbaigtas ir atitinka keliamus reikalavimus, tokia sutartis yra tinkama.</w:t>
            </w:r>
          </w:p>
          <w:p w14:paraId="0D036569" w14:textId="26D691DF" w:rsidR="00165961" w:rsidRPr="00D053CF" w:rsidRDefault="00C137C6" w:rsidP="00C137C6">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sidRPr="00C137C6">
              <w:rPr>
                <w:rFonts w:ascii="Times New Roman" w:eastAsia="Arial Unicode MS" w:hAnsi="Times New Roman" w:cs="Times New Roman"/>
                <w:sz w:val="22"/>
                <w:szCs w:val="22"/>
                <w:bdr w:val="nil"/>
              </w:rPr>
              <w:t xml:space="preserve">- Tiekėjui nedraudžiama remtis sutartimi, kurią tiekėjas vykdė ne vienas, bet kartu su kitais ūkio subjektais. Tačiau tokiu atveju turi </w:t>
            </w:r>
            <w:r w:rsidRPr="00C137C6">
              <w:rPr>
                <w:rFonts w:ascii="Times New Roman" w:eastAsia="Arial Unicode MS" w:hAnsi="Times New Roman" w:cs="Times New Roman"/>
                <w:sz w:val="22"/>
                <w:szCs w:val="22"/>
                <w:bdr w:val="nil"/>
              </w:rPr>
              <w:lastRenderedPageBreak/>
              <w:t>būti vertinami būtent konkretaus tiekėjo, dalyvaujančio viešajame pirkime, suteiktos paslaugos, jų apimtis, vertė, o ne visas vykdytos sutarties objektas.</w:t>
            </w:r>
          </w:p>
        </w:tc>
        <w:tc>
          <w:tcPr>
            <w:tcW w:w="2835" w:type="dxa"/>
            <w:tcBorders>
              <w:top w:val="single" w:sz="4" w:space="0" w:color="000000"/>
              <w:left w:val="single" w:sz="4" w:space="0" w:color="000000"/>
              <w:bottom w:val="single" w:sz="4" w:space="0" w:color="000000"/>
              <w:right w:val="single" w:sz="4" w:space="0" w:color="000000"/>
            </w:tcBorders>
          </w:tcPr>
          <w:p w14:paraId="2B85E351" w14:textId="77777777" w:rsidR="001B7B07" w:rsidRPr="001B7B07" w:rsidRDefault="001B7B07" w:rsidP="001B7B07">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sidRPr="001B7B07">
              <w:rPr>
                <w:rFonts w:ascii="Times New Roman" w:eastAsia="Arial Unicode MS" w:hAnsi="Times New Roman" w:cs="Times New Roman"/>
                <w:sz w:val="22"/>
                <w:szCs w:val="22"/>
                <w:bdr w:val="nil"/>
              </w:rPr>
              <w:lastRenderedPageBreak/>
              <w:t>Tiekėjas. Jeigu pasiūlymą teikia ūkio subjektų grupė – reikalavimą turi atitikti visi ūkio subjektų grupės nariai kartu (ūkio subjektų grupės narių turima patirtis sumuojama), atsižvelgiant į jų prisiimamus įsipareigojimus;</w:t>
            </w:r>
          </w:p>
          <w:p w14:paraId="4A6E62E2" w14:textId="77777777" w:rsidR="001B7B07" w:rsidRPr="001B7B07" w:rsidRDefault="001B7B07" w:rsidP="001B7B07">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sidRPr="001B7B07">
              <w:rPr>
                <w:rFonts w:ascii="Times New Roman" w:eastAsia="Arial Unicode MS" w:hAnsi="Times New Roman" w:cs="Times New Roman"/>
                <w:sz w:val="22"/>
                <w:szCs w:val="22"/>
                <w:bdr w:val="nil"/>
              </w:rPr>
              <w:t>Tiekėjas gali remtis kitų ūkio subjektų pajėgumais tik tuo atveju, jeigu tie subjektai patys vykdys tą pirkimo sutarties dalį, kuriai reikia jų turimų pajėgumų;</w:t>
            </w:r>
          </w:p>
          <w:p w14:paraId="07D44462" w14:textId="77777777" w:rsidR="001B7B07" w:rsidRPr="001B7B07" w:rsidRDefault="001B7B07" w:rsidP="001B7B07">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sidRPr="001B7B07">
              <w:rPr>
                <w:rFonts w:ascii="Times New Roman" w:eastAsia="Arial Unicode MS" w:hAnsi="Times New Roman" w:cs="Times New Roman"/>
                <w:sz w:val="22"/>
                <w:szCs w:val="22"/>
                <w:bdr w:val="nil"/>
              </w:rPr>
              <w:t>Subtiekėjams šis reikalavimas nenustatomas.</w:t>
            </w:r>
          </w:p>
          <w:p w14:paraId="755013A1" w14:textId="77777777" w:rsidR="001B7B07" w:rsidRPr="001B7B07" w:rsidRDefault="001B7B07" w:rsidP="001B7B07">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p>
          <w:p w14:paraId="56562364" w14:textId="1C0DF1E4" w:rsidR="00165961" w:rsidRDefault="001B7B07" w:rsidP="001B7B07">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sidRPr="001B7B07">
              <w:rPr>
                <w:rFonts w:ascii="Times New Roman" w:eastAsia="Arial Unicode MS" w:hAnsi="Times New Roman" w:cs="Times New Roman"/>
                <w:sz w:val="22"/>
                <w:szCs w:val="22"/>
                <w:bdr w:val="nil"/>
              </w:rPr>
              <w:t xml:space="preserve">Tiekėjui nedraudžiama remtis sutartimi, kurią tiekėjas </w:t>
            </w:r>
            <w:r w:rsidRPr="001B7B07">
              <w:rPr>
                <w:rFonts w:ascii="Times New Roman" w:eastAsia="Arial Unicode MS" w:hAnsi="Times New Roman" w:cs="Times New Roman"/>
                <w:sz w:val="22"/>
                <w:szCs w:val="22"/>
                <w:bdr w:val="nil"/>
              </w:rPr>
              <w:lastRenderedPageBreak/>
              <w:t>vykdė ne vienas, bet kartu su kitais ūkio subjektais. Tačiau tokiu atveju bus vertinamos būtent konkretaus tiekėjo, dalyvaujančio viešajame pirkime, suteiktos paslaugos, jų apimtis, vertė, o ne visas vykdytos sutarties objektas.</w:t>
            </w:r>
          </w:p>
        </w:tc>
      </w:tr>
      <w:tr w:rsidR="008905B1" w:rsidRPr="00516BE3" w14:paraId="36DB9CCB" w14:textId="77777777" w:rsidTr="00091EAE">
        <w:tc>
          <w:tcPr>
            <w:tcW w:w="10060" w:type="dxa"/>
            <w:gridSpan w:val="4"/>
            <w:tcBorders>
              <w:top w:val="single" w:sz="4" w:space="0" w:color="000000"/>
              <w:left w:val="single" w:sz="4" w:space="0" w:color="000000"/>
              <w:bottom w:val="single" w:sz="4" w:space="0" w:color="000000"/>
              <w:right w:val="single" w:sz="4" w:space="0" w:color="000000"/>
            </w:tcBorders>
          </w:tcPr>
          <w:p w14:paraId="4F8B6BCF" w14:textId="59874563" w:rsidR="008905B1" w:rsidRPr="00B173F8" w:rsidRDefault="008905B1" w:rsidP="008905B1">
            <w:pPr>
              <w:pBdr>
                <w:top w:val="nil"/>
                <w:left w:val="nil"/>
                <w:bottom w:val="nil"/>
                <w:right w:val="nil"/>
                <w:between w:val="nil"/>
                <w:bar w:val="nil"/>
              </w:pBdr>
              <w:spacing w:after="0" w:line="240" w:lineRule="auto"/>
              <w:jc w:val="both"/>
              <w:rPr>
                <w:rFonts w:ascii="Times New Roman" w:eastAsia="Arial Unicode MS" w:hAnsi="Times New Roman" w:cs="Times New Roman"/>
                <w:color w:val="000000"/>
                <w:sz w:val="22"/>
                <w:szCs w:val="22"/>
                <w:bdr w:val="nil"/>
              </w:rPr>
            </w:pPr>
            <w:r w:rsidRPr="00B173F8">
              <w:rPr>
                <w:rFonts w:ascii="Times New Roman" w:eastAsia="Arial Unicode MS" w:hAnsi="Times New Roman" w:cs="Times New Roman"/>
                <w:color w:val="000000"/>
                <w:sz w:val="22"/>
                <w:szCs w:val="22"/>
                <w:bdr w:val="nil"/>
              </w:rPr>
              <w:lastRenderedPageBreak/>
              <w:t>Pastabos:</w:t>
            </w:r>
          </w:p>
          <w:p w14:paraId="21652B8E" w14:textId="77777777" w:rsidR="008905B1" w:rsidRDefault="008905B1" w:rsidP="008905B1">
            <w:pPr>
              <w:pStyle w:val="ListParagraph"/>
              <w:numPr>
                <w:ilvl w:val="0"/>
                <w:numId w:val="4"/>
              </w:numPr>
              <w:pBdr>
                <w:top w:val="nil"/>
                <w:left w:val="nil"/>
                <w:bottom w:val="nil"/>
                <w:right w:val="nil"/>
                <w:between w:val="nil"/>
                <w:bar w:val="nil"/>
              </w:pBdr>
              <w:spacing w:after="0" w:line="240" w:lineRule="auto"/>
              <w:jc w:val="both"/>
              <w:rPr>
                <w:rFonts w:ascii="Times New Roman" w:eastAsia="Arial Unicode MS" w:hAnsi="Times New Roman" w:cs="Times New Roman"/>
                <w:color w:val="000000"/>
                <w:bdr w:val="nil"/>
                <w:lang w:val="lt-LT"/>
              </w:rPr>
            </w:pPr>
            <w:r w:rsidRPr="00647C58">
              <w:rPr>
                <w:rFonts w:ascii="Times New Roman" w:eastAsia="Arial Unicode MS" w:hAnsi="Times New Roman" w:cs="Times New Roman"/>
                <w:color w:val="000000"/>
                <w:bdr w:val="nil"/>
                <w:lang w:val="lt-LT"/>
              </w:rPr>
              <w:t>Visi pateikti dokumentai, būtini sutarčiai vykdyti, turi būti galiojantys visą sutarties vykdymo laikotarpį arba turi būti pateikta garantija, kad sutarties vykdymo laikotarpiu dokumentų galiojimas bus užtikrintas (pratęstas), arba kitomis priemonėmis bus užtikrinta galimybė vykdyti sutartinius įsipareigojimus pagal užsakovo konkurso sąlygose nurodytus reikalavimus.</w:t>
            </w:r>
          </w:p>
          <w:p w14:paraId="32B3CD66" w14:textId="3AF04543" w:rsidR="00C05305" w:rsidRPr="003C679A" w:rsidRDefault="007922BB" w:rsidP="003C679A">
            <w:pPr>
              <w:pStyle w:val="ListParagraph"/>
              <w:numPr>
                <w:ilvl w:val="0"/>
                <w:numId w:val="4"/>
              </w:numPr>
              <w:pBdr>
                <w:top w:val="nil"/>
                <w:left w:val="nil"/>
                <w:bottom w:val="nil"/>
                <w:right w:val="nil"/>
                <w:between w:val="nil"/>
                <w:bar w:val="nil"/>
              </w:pBdr>
              <w:spacing w:after="0" w:line="240" w:lineRule="auto"/>
              <w:jc w:val="both"/>
              <w:rPr>
                <w:rFonts w:ascii="Times New Roman" w:eastAsia="Arial Unicode MS" w:hAnsi="Times New Roman" w:cs="Times New Roman"/>
                <w:color w:val="000000"/>
                <w:bdr w:val="nil"/>
                <w:lang w:val="lt-LT"/>
              </w:rPr>
            </w:pPr>
            <w:r>
              <w:rPr>
                <w:rFonts w:ascii="Times New Roman" w:eastAsia="Arial Unicode MS" w:hAnsi="Times New Roman" w:cs="Times New Roman"/>
                <w:color w:val="000000"/>
                <w:bdr w:val="nil"/>
                <w:lang w:val="lt-LT"/>
              </w:rPr>
              <w:t>R</w:t>
            </w:r>
            <w:r w:rsidRPr="007922BB">
              <w:rPr>
                <w:rFonts w:ascii="Times New Roman" w:eastAsia="Arial Unicode MS" w:hAnsi="Times New Roman" w:cs="Times New Roman"/>
                <w:color w:val="000000"/>
                <w:bdr w:val="nil"/>
                <w:lang w:val="lt-LT"/>
              </w:rPr>
              <w:t>eikalaujamą kvalifikaciją tiekėjai (ar jų personalas) privalo būti įgiję iki pasiūlymų pateikimo termino pabaigos</w:t>
            </w:r>
          </w:p>
        </w:tc>
      </w:tr>
    </w:tbl>
    <w:p w14:paraId="1FF5A071" w14:textId="77777777" w:rsidR="00B4187E" w:rsidRPr="00937303" w:rsidRDefault="00B4187E" w:rsidP="00982698">
      <w:pPr>
        <w:spacing w:after="0" w:line="20" w:lineRule="atLeast"/>
        <w:jc w:val="both"/>
        <w:rPr>
          <w:rFonts w:ascii="Times New Roman" w:eastAsiaTheme="minorHAnsi" w:hAnsi="Times New Roman" w:cs="Times New Roman"/>
          <w:i/>
          <w:sz w:val="24"/>
          <w:szCs w:val="24"/>
          <w:lang w:eastAsia="en-US"/>
        </w:rPr>
      </w:pPr>
    </w:p>
    <w:p w14:paraId="35420C4C" w14:textId="77777777" w:rsidR="007C4783" w:rsidRPr="007C4783" w:rsidRDefault="007C4783" w:rsidP="0000186A">
      <w:pPr>
        <w:pStyle w:val="ListParagraph"/>
        <w:numPr>
          <w:ilvl w:val="0"/>
          <w:numId w:val="1"/>
        </w:numPr>
        <w:tabs>
          <w:tab w:val="left" w:pos="709"/>
          <w:tab w:val="left" w:pos="851"/>
        </w:tabs>
        <w:spacing w:before="120" w:after="0" w:line="240" w:lineRule="auto"/>
        <w:ind w:left="0" w:firstLine="0"/>
        <w:contextualSpacing w:val="0"/>
        <w:jc w:val="both"/>
        <w:rPr>
          <w:rFonts w:ascii="Times New Roman" w:hAnsi="Times New Roman" w:cs="Times New Roman"/>
          <w:sz w:val="24"/>
          <w:szCs w:val="24"/>
          <w:lang w:val="lt-LT"/>
        </w:rPr>
      </w:pPr>
      <w:r w:rsidRPr="007C4783">
        <w:rPr>
          <w:rFonts w:ascii="Times New Roman" w:hAnsi="Times New Roman" w:cs="Times New Roman"/>
          <w:sz w:val="24"/>
          <w:szCs w:val="24"/>
          <w:lang w:val="lt-LT"/>
        </w:rPr>
        <w:t>Jeigu tiekėjo kvalifikacija dėl teisės verstis atitinkama veikla nebuvo tikrinama arba tikrinama ne visa apimtimi, tiekėjas perkančiajai organizacijai įsipareigoja, kad pirkimo sutartį vykdys tik tokią teisę turintys asmenys.</w:t>
      </w:r>
    </w:p>
    <w:p w14:paraId="78439FD1" w14:textId="2DD7A015" w:rsidR="00317FD5" w:rsidRPr="00E35121" w:rsidRDefault="00317FD5" w:rsidP="009D306D">
      <w:pPr>
        <w:pStyle w:val="ListParagraph"/>
        <w:numPr>
          <w:ilvl w:val="0"/>
          <w:numId w:val="1"/>
        </w:numPr>
        <w:tabs>
          <w:tab w:val="left" w:pos="709"/>
          <w:tab w:val="left" w:pos="851"/>
        </w:tabs>
        <w:spacing w:before="120" w:after="0" w:line="240" w:lineRule="auto"/>
        <w:ind w:left="0" w:firstLine="0"/>
        <w:contextualSpacing w:val="0"/>
        <w:jc w:val="both"/>
        <w:rPr>
          <w:rFonts w:ascii="Times New Roman" w:hAnsi="Times New Roman" w:cs="Times New Roman"/>
          <w:sz w:val="24"/>
          <w:szCs w:val="24"/>
          <w:lang w:val="lt-LT"/>
        </w:rPr>
      </w:pPr>
      <w:r w:rsidRPr="00241CCD">
        <w:rPr>
          <w:rFonts w:ascii="Times New Roman" w:hAnsi="Times New Roman" w:cs="Times New Roman"/>
          <w:sz w:val="24"/>
          <w:szCs w:val="24"/>
          <w:lang w:val="lt-LT"/>
        </w:rPr>
        <w:t>Tiekėjas gali pasitelkti pirkimo sutarčiai įvykdyti kitus ūkio subjektus</w:t>
      </w:r>
      <w:r w:rsidR="00DE7E68">
        <w:rPr>
          <w:rFonts w:ascii="Times New Roman" w:hAnsi="Times New Roman" w:cs="Times New Roman"/>
          <w:sz w:val="24"/>
          <w:szCs w:val="24"/>
          <w:lang w:val="lt-LT"/>
        </w:rPr>
        <w:t>, kurių pajėgumais remiamasi dėl atitikimo kvalifikacijos reikalavimams</w:t>
      </w:r>
      <w:r w:rsidRPr="00241CCD">
        <w:rPr>
          <w:rFonts w:ascii="Times New Roman" w:hAnsi="Times New Roman" w:cs="Times New Roman"/>
          <w:sz w:val="24"/>
          <w:szCs w:val="24"/>
          <w:lang w:val="lt-LT"/>
        </w:rPr>
        <w:t xml:space="preserve"> ir/ar </w:t>
      </w:r>
      <w:r w:rsidR="001C46F8">
        <w:rPr>
          <w:rFonts w:ascii="Times New Roman" w:hAnsi="Times New Roman" w:cs="Times New Roman"/>
          <w:sz w:val="24"/>
          <w:szCs w:val="24"/>
          <w:lang w:val="lt-LT"/>
        </w:rPr>
        <w:t>subtiekėjus</w:t>
      </w:r>
      <w:r w:rsidRPr="00241CCD">
        <w:rPr>
          <w:rFonts w:ascii="Times New Roman" w:hAnsi="Times New Roman" w:cs="Times New Roman"/>
          <w:sz w:val="24"/>
          <w:szCs w:val="24"/>
          <w:lang w:val="lt-LT"/>
        </w:rPr>
        <w:t xml:space="preserve">, neatsižvelgdamas į tai, kokio teisinio pobūdžio būtų jų ryšiai su jais. </w:t>
      </w:r>
      <w:r w:rsidR="00160DF4">
        <w:rPr>
          <w:rFonts w:ascii="Times New Roman" w:hAnsi="Times New Roman" w:cs="Times New Roman"/>
          <w:sz w:val="24"/>
          <w:szCs w:val="24"/>
          <w:lang w:val="lt-LT"/>
        </w:rPr>
        <w:t>T</w:t>
      </w:r>
      <w:r w:rsidR="00160DF4" w:rsidRPr="00160DF4">
        <w:rPr>
          <w:rFonts w:ascii="Times New Roman" w:hAnsi="Times New Roman" w:cs="Times New Roman"/>
          <w:sz w:val="24"/>
          <w:szCs w:val="24"/>
          <w:lang w:val="lt-LT"/>
        </w:rPr>
        <w:t>iekėjas, pageidaujantis remtis kitų ūkio subjektų pajėgumais, privalo juos nurodyti pasiūlyme ir pateikti dokumentus, įrodančius, kad per visą sutarties vykdymo laikotarpį ūkio subjekto, kurio pajėgumais jis remiasi, ištekliai tiekėjui bus prieinami. Tikrindama, ar tiekėjui bus prieinami kitų ūkio subjektų, kurių pajėgumais jis remiasi, turimi ištekliai, perkančioji organizacija iš jo priima bet kokias tai patvirtinančias priemones.</w:t>
      </w:r>
      <w:r w:rsidR="00352A17">
        <w:rPr>
          <w:rFonts w:ascii="Times New Roman" w:hAnsi="Times New Roman" w:cs="Times New Roman"/>
          <w:sz w:val="24"/>
          <w:szCs w:val="24"/>
          <w:lang w:val="lt-LT"/>
        </w:rPr>
        <w:t xml:space="preserve"> </w:t>
      </w:r>
      <w:r w:rsidRPr="00241CCD">
        <w:rPr>
          <w:rFonts w:ascii="Times New Roman" w:hAnsi="Times New Roman" w:cs="Times New Roman"/>
          <w:sz w:val="24"/>
          <w:szCs w:val="24"/>
          <w:lang w:val="lt-LT"/>
        </w:rPr>
        <w:t>Tokiomis pačiomis sąlygomis ūkio subjektų grupė gali remtis ūkio subjektų grupės dalyvių arba kitų ūkio subjektų pajėgumais. Visi ūkio subjektai</w:t>
      </w:r>
      <w:r w:rsidR="009D306D" w:rsidRPr="00241CCD">
        <w:rPr>
          <w:rFonts w:ascii="Times New Roman" w:hAnsi="Times New Roman" w:cs="Times New Roman"/>
          <w:sz w:val="24"/>
          <w:szCs w:val="24"/>
          <w:lang w:val="lt-LT"/>
        </w:rPr>
        <w:t>, subtiekėjai (kvazisubtiekėjai)</w:t>
      </w:r>
      <w:r w:rsidR="00281D0E">
        <w:rPr>
          <w:rFonts w:ascii="Times New Roman" w:hAnsi="Times New Roman" w:cs="Times New Roman"/>
          <w:sz w:val="24"/>
          <w:szCs w:val="24"/>
          <w:lang w:val="lt-LT"/>
        </w:rPr>
        <w:t xml:space="preserve">, kurių </w:t>
      </w:r>
      <w:r w:rsidR="00276275">
        <w:rPr>
          <w:rFonts w:ascii="Times New Roman" w:hAnsi="Times New Roman" w:cs="Times New Roman"/>
          <w:sz w:val="24"/>
          <w:szCs w:val="24"/>
          <w:lang w:val="lt-LT"/>
        </w:rPr>
        <w:t>pajėgumais remiamasi,</w:t>
      </w:r>
      <w:r w:rsidRPr="00241CCD">
        <w:rPr>
          <w:rFonts w:ascii="Times New Roman" w:hAnsi="Times New Roman" w:cs="Times New Roman"/>
          <w:sz w:val="24"/>
          <w:szCs w:val="24"/>
          <w:lang w:val="lt-LT"/>
        </w:rPr>
        <w:t xml:space="preserve"> ir/ar </w:t>
      </w:r>
      <w:r w:rsidR="009D306D" w:rsidRPr="00241CCD">
        <w:rPr>
          <w:rFonts w:ascii="Times New Roman" w:hAnsi="Times New Roman" w:cs="Times New Roman"/>
          <w:sz w:val="24"/>
          <w:szCs w:val="24"/>
          <w:lang w:val="lt-LT"/>
        </w:rPr>
        <w:t xml:space="preserve">pasiūlymo pateikimo metu žinomi </w:t>
      </w:r>
      <w:r w:rsidR="00994E33">
        <w:rPr>
          <w:rFonts w:ascii="Times New Roman" w:hAnsi="Times New Roman" w:cs="Times New Roman"/>
          <w:sz w:val="24"/>
          <w:szCs w:val="24"/>
          <w:lang w:val="lt-LT"/>
        </w:rPr>
        <w:t>subtiekėjai</w:t>
      </w:r>
      <w:r w:rsidR="00994E33" w:rsidRPr="00241CCD">
        <w:rPr>
          <w:rFonts w:ascii="Times New Roman" w:hAnsi="Times New Roman" w:cs="Times New Roman"/>
          <w:sz w:val="24"/>
          <w:szCs w:val="24"/>
          <w:lang w:val="lt-LT"/>
        </w:rPr>
        <w:t xml:space="preserve"> </w:t>
      </w:r>
      <w:r w:rsidRPr="00241CCD">
        <w:rPr>
          <w:rFonts w:ascii="Times New Roman" w:hAnsi="Times New Roman" w:cs="Times New Roman"/>
          <w:sz w:val="24"/>
          <w:szCs w:val="24"/>
          <w:lang w:val="lt-LT"/>
        </w:rPr>
        <w:t xml:space="preserve">turi būti nurodyti pasiūlymo </w:t>
      </w:r>
      <w:r w:rsidRPr="001107D7">
        <w:rPr>
          <w:rFonts w:ascii="Times New Roman" w:hAnsi="Times New Roman" w:cs="Times New Roman"/>
          <w:sz w:val="24"/>
          <w:szCs w:val="24"/>
          <w:lang w:val="lt-LT"/>
        </w:rPr>
        <w:t xml:space="preserve">formoje (Pirkimo sąlygų </w:t>
      </w:r>
      <w:r w:rsidR="00442792" w:rsidRPr="001107D7">
        <w:rPr>
          <w:rFonts w:ascii="Times New Roman" w:hAnsi="Times New Roman" w:cs="Times New Roman"/>
          <w:sz w:val="24"/>
          <w:szCs w:val="24"/>
          <w:lang w:val="lt-LT"/>
        </w:rPr>
        <w:t>6</w:t>
      </w:r>
      <w:r w:rsidRPr="001107D7">
        <w:rPr>
          <w:rFonts w:ascii="Times New Roman" w:hAnsi="Times New Roman" w:cs="Times New Roman"/>
          <w:sz w:val="24"/>
          <w:szCs w:val="24"/>
          <w:lang w:val="lt-LT"/>
        </w:rPr>
        <w:t xml:space="preserve"> priedas). Tiekėjas</w:t>
      </w:r>
      <w:r w:rsidRPr="00241CCD">
        <w:rPr>
          <w:rFonts w:ascii="Times New Roman" w:hAnsi="Times New Roman" w:cs="Times New Roman"/>
          <w:sz w:val="24"/>
          <w:szCs w:val="24"/>
          <w:lang w:val="lt-LT"/>
        </w:rPr>
        <w:t xml:space="preserve"> įsipareigoja, kad pirkimo sutartį vykdys tik tokią teisę turintys fiziniai ar juridiniai asmenys. </w:t>
      </w:r>
    </w:p>
    <w:p w14:paraId="3FAC4C6A" w14:textId="4CAA63B7" w:rsidR="00982698" w:rsidRPr="00982698" w:rsidRDefault="007C4783" w:rsidP="0000186A">
      <w:pPr>
        <w:pStyle w:val="ListParagraph"/>
        <w:numPr>
          <w:ilvl w:val="0"/>
          <w:numId w:val="1"/>
        </w:numPr>
        <w:tabs>
          <w:tab w:val="left" w:pos="709"/>
          <w:tab w:val="left" w:pos="851"/>
        </w:tabs>
        <w:spacing w:before="120" w:after="0" w:line="240" w:lineRule="auto"/>
        <w:ind w:left="0" w:firstLine="0"/>
        <w:contextualSpacing w:val="0"/>
        <w:jc w:val="both"/>
        <w:rPr>
          <w:rFonts w:ascii="Times New Roman" w:hAnsi="Times New Roman" w:cs="Times New Roman"/>
          <w:sz w:val="24"/>
          <w:szCs w:val="24"/>
          <w:lang w:val="lt-LT"/>
        </w:rPr>
      </w:pPr>
      <w:r w:rsidRPr="00241CCD">
        <w:rPr>
          <w:rFonts w:ascii="Times New Roman" w:hAnsi="Times New Roman" w:cs="Times New Roman"/>
          <w:sz w:val="24"/>
          <w:szCs w:val="24"/>
          <w:lang w:val="lt-LT"/>
        </w:rPr>
        <w:t>Jeigu tiekėjas pasiūlyme nurodo specialistą (fizinį asmenį) (pasiūlymo formoje), kuris</w:t>
      </w:r>
      <w:r w:rsidRPr="007C4783">
        <w:rPr>
          <w:rFonts w:ascii="Times New Roman" w:hAnsi="Times New Roman" w:cs="Times New Roman"/>
          <w:sz w:val="24"/>
          <w:szCs w:val="24"/>
          <w:lang w:val="lt-LT"/>
        </w:rPr>
        <w:t xml:space="preserve"> pasiūlymo pateikimo metu nėra tiekėjo ar jo pasitelkiamų subtiekėjų darbuotojas, tačiau kurį laimėjimo ir sutarties sudarymo atveju ketina pasitelkti</w:t>
      </w:r>
      <w:r w:rsidR="00FE02E2">
        <w:rPr>
          <w:rFonts w:ascii="Times New Roman" w:hAnsi="Times New Roman" w:cs="Times New Roman"/>
          <w:sz w:val="24"/>
          <w:szCs w:val="24"/>
          <w:lang w:val="lt-LT"/>
        </w:rPr>
        <w:t xml:space="preserve"> (kvazisubtiekėją</w:t>
      </w:r>
      <w:r w:rsidR="008719F5">
        <w:rPr>
          <w:rFonts w:ascii="Times New Roman" w:hAnsi="Times New Roman" w:cs="Times New Roman"/>
          <w:sz w:val="24"/>
          <w:szCs w:val="24"/>
          <w:lang w:val="lt-LT"/>
        </w:rPr>
        <w:t>i</w:t>
      </w:r>
      <w:r w:rsidR="00FE02E2">
        <w:rPr>
          <w:rFonts w:ascii="Times New Roman" w:hAnsi="Times New Roman" w:cs="Times New Roman"/>
          <w:sz w:val="24"/>
          <w:szCs w:val="24"/>
          <w:lang w:val="lt-LT"/>
        </w:rPr>
        <w:t>)</w:t>
      </w:r>
      <w:r w:rsidRPr="007C4783">
        <w:rPr>
          <w:rFonts w:ascii="Times New Roman" w:hAnsi="Times New Roman" w:cs="Times New Roman"/>
          <w:sz w:val="24"/>
          <w:szCs w:val="24"/>
          <w:lang w:val="lt-LT"/>
        </w:rPr>
        <w:t xml:space="preserve">, tokiu atveju, tiekėjas iki pateikiant pasiūlymą turi sudaryti su tokiu specialistu susitarimą arba ketinimų protokolą arba kitą lygiavertį dokumentą (Pateikiamas skenuotas dokumentas elektroninėje formoje), kuris pagrįstų, kad toks ketinimas buvo iki tiekėjui pateikiant pasiūlymą </w:t>
      </w:r>
      <w:r w:rsidR="00442792">
        <w:rPr>
          <w:rFonts w:ascii="Times New Roman" w:hAnsi="Times New Roman" w:cs="Times New Roman"/>
          <w:sz w:val="24"/>
          <w:szCs w:val="24"/>
          <w:lang w:val="lt-LT"/>
        </w:rPr>
        <w:t>Perkančiajai organizacijai</w:t>
      </w:r>
      <w:r w:rsidRPr="007C4783">
        <w:rPr>
          <w:rFonts w:ascii="Times New Roman" w:hAnsi="Times New Roman" w:cs="Times New Roman"/>
          <w:sz w:val="24"/>
          <w:szCs w:val="24"/>
          <w:lang w:val="lt-LT"/>
        </w:rPr>
        <w:t xml:space="preserve"> ir kad pirkimo laimėjimo ir sutarties sudarymo atveju specialistas bus įdarbintas. </w:t>
      </w:r>
    </w:p>
    <w:p w14:paraId="6D2E0E08" w14:textId="3ABBA2E8" w:rsidR="008B1CEB" w:rsidRPr="007C0D65" w:rsidRDefault="009B50B3" w:rsidP="004E1056">
      <w:pPr>
        <w:pStyle w:val="ListParagraph"/>
        <w:numPr>
          <w:ilvl w:val="0"/>
          <w:numId w:val="1"/>
        </w:numPr>
        <w:tabs>
          <w:tab w:val="left" w:pos="426"/>
          <w:tab w:val="left" w:pos="851"/>
        </w:tabs>
        <w:spacing w:before="120" w:after="0" w:line="240" w:lineRule="auto"/>
        <w:ind w:left="0" w:firstLine="0"/>
        <w:jc w:val="both"/>
        <w:rPr>
          <w:rFonts w:ascii="Times New Roman" w:hAnsi="Times New Roman" w:cs="Times New Roman"/>
          <w:sz w:val="24"/>
          <w:szCs w:val="24"/>
          <w:lang w:val="lt-LT"/>
        </w:rPr>
      </w:pPr>
      <w:r w:rsidRPr="007C0D65">
        <w:rPr>
          <w:rFonts w:ascii="Times New Roman" w:hAnsi="Times New Roman" w:cs="Times New Roman"/>
          <w:sz w:val="24"/>
          <w:szCs w:val="24"/>
          <w:lang w:val="lt-LT"/>
        </w:rPr>
        <w:t xml:space="preserve">Perkančioji organizacija bet kuriuo pirkimo procedūros metu gali paprašyti kandidatų ar dalyvių pateikti visus ar dalį dokumentų, patvirtinančių jų </w:t>
      </w:r>
      <w:r w:rsidR="00196B25" w:rsidRPr="007C0D65">
        <w:rPr>
          <w:rFonts w:ascii="Times New Roman" w:hAnsi="Times New Roman" w:cs="Times New Roman"/>
          <w:sz w:val="24"/>
          <w:szCs w:val="24"/>
          <w:lang w:val="lt-LT"/>
        </w:rPr>
        <w:t xml:space="preserve">atitikimą nustatytiems kvalifikacijos ir aplinkos apsaugos vadybos sistemos standartų </w:t>
      </w:r>
      <w:r w:rsidR="004F02A4" w:rsidRPr="007C0D65">
        <w:rPr>
          <w:rFonts w:ascii="Times New Roman" w:hAnsi="Times New Roman" w:cs="Times New Roman"/>
          <w:sz w:val="24"/>
          <w:szCs w:val="24"/>
          <w:lang w:val="lt-LT"/>
        </w:rPr>
        <w:t>reikalavimams,</w:t>
      </w:r>
      <w:r w:rsidRPr="007C0D65">
        <w:rPr>
          <w:rFonts w:ascii="Times New Roman" w:hAnsi="Times New Roman" w:cs="Times New Roman"/>
          <w:sz w:val="24"/>
          <w:szCs w:val="24"/>
          <w:lang w:val="lt-LT"/>
        </w:rPr>
        <w:t xml:space="preserve"> jeigu tai būtina siekiant užtikrinti tinkamą pirkimo procedūros atlikimą</w:t>
      </w:r>
      <w:r w:rsidR="00030BBB" w:rsidRPr="007C0D65">
        <w:rPr>
          <w:rFonts w:ascii="Times New Roman" w:hAnsi="Times New Roman" w:cs="Times New Roman"/>
          <w:sz w:val="24"/>
          <w:szCs w:val="24"/>
          <w:lang w:val="lt-LT"/>
        </w:rPr>
        <w:t>.</w:t>
      </w:r>
    </w:p>
    <w:sectPr w:rsidR="008B1CEB" w:rsidRPr="007C0D65" w:rsidSect="00CC744B">
      <w:pgSz w:w="12240" w:h="15840"/>
      <w:pgMar w:top="1440" w:right="1041"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241E15" w14:textId="77777777" w:rsidR="003B1150" w:rsidRDefault="003B1150" w:rsidP="00982698">
      <w:pPr>
        <w:spacing w:after="0" w:line="240" w:lineRule="auto"/>
      </w:pPr>
      <w:r>
        <w:separator/>
      </w:r>
    </w:p>
  </w:endnote>
  <w:endnote w:type="continuationSeparator" w:id="0">
    <w:p w14:paraId="032E7023" w14:textId="77777777" w:rsidR="003B1150" w:rsidRDefault="003B1150" w:rsidP="009826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Lucida Sans Unicode">
    <w:panose1 w:val="020B0602030504020204"/>
    <w:charset w:val="00"/>
    <w:family w:val="swiss"/>
    <w:pitch w:val="variable"/>
    <w:sig w:usb0="80000AFF" w:usb1="0000396B" w:usb2="00000000" w:usb3="00000000" w:csb0="000000B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CB8AF1" w14:textId="77777777" w:rsidR="003B1150" w:rsidRDefault="003B1150" w:rsidP="00982698">
      <w:pPr>
        <w:spacing w:after="0" w:line="240" w:lineRule="auto"/>
      </w:pPr>
      <w:r>
        <w:separator/>
      </w:r>
    </w:p>
  </w:footnote>
  <w:footnote w:type="continuationSeparator" w:id="0">
    <w:p w14:paraId="6DA47969" w14:textId="77777777" w:rsidR="003B1150" w:rsidRDefault="003B1150" w:rsidP="0098269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BC157D"/>
    <w:multiLevelType w:val="hybridMultilevel"/>
    <w:tmpl w:val="2258ED7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F3818AC"/>
    <w:multiLevelType w:val="hybridMultilevel"/>
    <w:tmpl w:val="36B2C5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F4633AF"/>
    <w:multiLevelType w:val="hybridMultilevel"/>
    <w:tmpl w:val="D960B31E"/>
    <w:lvl w:ilvl="0" w:tplc="31C0FB26">
      <w:start w:val="1"/>
      <w:numFmt w:val="decimal"/>
      <w:lvlText w:val="%1."/>
      <w:lvlJc w:val="left"/>
      <w:pPr>
        <w:ind w:left="720" w:hanging="360"/>
      </w:pPr>
    </w:lvl>
    <w:lvl w:ilvl="1" w:tplc="8C46D3C8">
      <w:start w:val="1"/>
      <w:numFmt w:val="decimal"/>
      <w:lvlText w:val="%2."/>
      <w:lvlJc w:val="left"/>
      <w:pPr>
        <w:ind w:left="720" w:hanging="360"/>
      </w:pPr>
    </w:lvl>
    <w:lvl w:ilvl="2" w:tplc="4502AC00">
      <w:start w:val="1"/>
      <w:numFmt w:val="decimal"/>
      <w:lvlText w:val="%3."/>
      <w:lvlJc w:val="left"/>
      <w:pPr>
        <w:ind w:left="720" w:hanging="360"/>
      </w:pPr>
    </w:lvl>
    <w:lvl w:ilvl="3" w:tplc="00680EC4">
      <w:start w:val="1"/>
      <w:numFmt w:val="decimal"/>
      <w:lvlText w:val="%4."/>
      <w:lvlJc w:val="left"/>
      <w:pPr>
        <w:ind w:left="720" w:hanging="360"/>
      </w:pPr>
    </w:lvl>
    <w:lvl w:ilvl="4" w:tplc="C4CAEC5C">
      <w:start w:val="1"/>
      <w:numFmt w:val="decimal"/>
      <w:lvlText w:val="%5."/>
      <w:lvlJc w:val="left"/>
      <w:pPr>
        <w:ind w:left="720" w:hanging="360"/>
      </w:pPr>
    </w:lvl>
    <w:lvl w:ilvl="5" w:tplc="40127A6C">
      <w:start w:val="1"/>
      <w:numFmt w:val="decimal"/>
      <w:lvlText w:val="%6."/>
      <w:lvlJc w:val="left"/>
      <w:pPr>
        <w:ind w:left="720" w:hanging="360"/>
      </w:pPr>
    </w:lvl>
    <w:lvl w:ilvl="6" w:tplc="23A00A5A">
      <w:start w:val="1"/>
      <w:numFmt w:val="decimal"/>
      <w:lvlText w:val="%7."/>
      <w:lvlJc w:val="left"/>
      <w:pPr>
        <w:ind w:left="720" w:hanging="360"/>
      </w:pPr>
    </w:lvl>
    <w:lvl w:ilvl="7" w:tplc="7586F618">
      <w:start w:val="1"/>
      <w:numFmt w:val="decimal"/>
      <w:lvlText w:val="%8."/>
      <w:lvlJc w:val="left"/>
      <w:pPr>
        <w:ind w:left="720" w:hanging="360"/>
      </w:pPr>
    </w:lvl>
    <w:lvl w:ilvl="8" w:tplc="BA18A940">
      <w:start w:val="1"/>
      <w:numFmt w:val="decimal"/>
      <w:lvlText w:val="%9."/>
      <w:lvlJc w:val="left"/>
      <w:pPr>
        <w:ind w:left="720" w:hanging="360"/>
      </w:pPr>
    </w:lvl>
  </w:abstractNum>
  <w:abstractNum w:abstractNumId="3" w15:restartNumberingAfterBreak="0">
    <w:nsid w:val="18912558"/>
    <w:multiLevelType w:val="hybridMultilevel"/>
    <w:tmpl w:val="8A8215E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2A5F3B5A"/>
    <w:multiLevelType w:val="hybridMultilevel"/>
    <w:tmpl w:val="425E67EA"/>
    <w:lvl w:ilvl="0" w:tplc="1750BFD2">
      <w:start w:val="1"/>
      <w:numFmt w:val="decimal"/>
      <w:lvlText w:val="%1."/>
      <w:lvlJc w:val="left"/>
      <w:pPr>
        <w:ind w:left="720" w:hanging="360"/>
      </w:pPr>
    </w:lvl>
    <w:lvl w:ilvl="1" w:tplc="93FEDD36">
      <w:start w:val="1"/>
      <w:numFmt w:val="decimal"/>
      <w:lvlText w:val="%2."/>
      <w:lvlJc w:val="left"/>
      <w:pPr>
        <w:ind w:left="720" w:hanging="360"/>
      </w:pPr>
    </w:lvl>
    <w:lvl w:ilvl="2" w:tplc="0F64DF42">
      <w:start w:val="1"/>
      <w:numFmt w:val="decimal"/>
      <w:lvlText w:val="%3."/>
      <w:lvlJc w:val="left"/>
      <w:pPr>
        <w:ind w:left="720" w:hanging="360"/>
      </w:pPr>
    </w:lvl>
    <w:lvl w:ilvl="3" w:tplc="AA1EE04E">
      <w:start w:val="1"/>
      <w:numFmt w:val="decimal"/>
      <w:lvlText w:val="%4."/>
      <w:lvlJc w:val="left"/>
      <w:pPr>
        <w:ind w:left="720" w:hanging="360"/>
      </w:pPr>
    </w:lvl>
    <w:lvl w:ilvl="4" w:tplc="A47243CC">
      <w:start w:val="1"/>
      <w:numFmt w:val="decimal"/>
      <w:lvlText w:val="%5."/>
      <w:lvlJc w:val="left"/>
      <w:pPr>
        <w:ind w:left="720" w:hanging="360"/>
      </w:pPr>
    </w:lvl>
    <w:lvl w:ilvl="5" w:tplc="4BC65960">
      <w:start w:val="1"/>
      <w:numFmt w:val="decimal"/>
      <w:lvlText w:val="%6."/>
      <w:lvlJc w:val="left"/>
      <w:pPr>
        <w:ind w:left="720" w:hanging="360"/>
      </w:pPr>
    </w:lvl>
    <w:lvl w:ilvl="6" w:tplc="327C3D86">
      <w:start w:val="1"/>
      <w:numFmt w:val="decimal"/>
      <w:lvlText w:val="%7."/>
      <w:lvlJc w:val="left"/>
      <w:pPr>
        <w:ind w:left="720" w:hanging="360"/>
      </w:pPr>
    </w:lvl>
    <w:lvl w:ilvl="7" w:tplc="C8AE6AB4">
      <w:start w:val="1"/>
      <w:numFmt w:val="decimal"/>
      <w:lvlText w:val="%8."/>
      <w:lvlJc w:val="left"/>
      <w:pPr>
        <w:ind w:left="720" w:hanging="360"/>
      </w:pPr>
    </w:lvl>
    <w:lvl w:ilvl="8" w:tplc="E0BE71AE">
      <w:start w:val="1"/>
      <w:numFmt w:val="decimal"/>
      <w:lvlText w:val="%9."/>
      <w:lvlJc w:val="left"/>
      <w:pPr>
        <w:ind w:left="720" w:hanging="360"/>
      </w:pPr>
    </w:lvl>
  </w:abstractNum>
  <w:abstractNum w:abstractNumId="5" w15:restartNumberingAfterBreak="0">
    <w:nsid w:val="2C7672D5"/>
    <w:multiLevelType w:val="hybridMultilevel"/>
    <w:tmpl w:val="51BC1E3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32CF679A"/>
    <w:multiLevelType w:val="hybridMultilevel"/>
    <w:tmpl w:val="B812FB28"/>
    <w:lvl w:ilvl="0" w:tplc="D64A70E8">
      <w:start w:val="1"/>
      <w:numFmt w:val="decimal"/>
      <w:lvlText w:val="%1."/>
      <w:lvlJc w:val="left"/>
      <w:pPr>
        <w:ind w:left="720" w:hanging="360"/>
      </w:pPr>
    </w:lvl>
    <w:lvl w:ilvl="1" w:tplc="09625BE4">
      <w:start w:val="1"/>
      <w:numFmt w:val="decimal"/>
      <w:lvlText w:val="%2."/>
      <w:lvlJc w:val="left"/>
      <w:pPr>
        <w:ind w:left="720" w:hanging="360"/>
      </w:pPr>
    </w:lvl>
    <w:lvl w:ilvl="2" w:tplc="8EDE448E">
      <w:start w:val="1"/>
      <w:numFmt w:val="decimal"/>
      <w:lvlText w:val="%3."/>
      <w:lvlJc w:val="left"/>
      <w:pPr>
        <w:ind w:left="720" w:hanging="360"/>
      </w:pPr>
    </w:lvl>
    <w:lvl w:ilvl="3" w:tplc="920AF8EA">
      <w:start w:val="1"/>
      <w:numFmt w:val="decimal"/>
      <w:lvlText w:val="%4."/>
      <w:lvlJc w:val="left"/>
      <w:pPr>
        <w:ind w:left="720" w:hanging="360"/>
      </w:pPr>
    </w:lvl>
    <w:lvl w:ilvl="4" w:tplc="B582D108">
      <w:start w:val="1"/>
      <w:numFmt w:val="decimal"/>
      <w:lvlText w:val="%5."/>
      <w:lvlJc w:val="left"/>
      <w:pPr>
        <w:ind w:left="720" w:hanging="360"/>
      </w:pPr>
    </w:lvl>
    <w:lvl w:ilvl="5" w:tplc="9EEC5674">
      <w:start w:val="1"/>
      <w:numFmt w:val="decimal"/>
      <w:lvlText w:val="%6."/>
      <w:lvlJc w:val="left"/>
      <w:pPr>
        <w:ind w:left="720" w:hanging="360"/>
      </w:pPr>
    </w:lvl>
    <w:lvl w:ilvl="6" w:tplc="318ACEBC">
      <w:start w:val="1"/>
      <w:numFmt w:val="decimal"/>
      <w:lvlText w:val="%7."/>
      <w:lvlJc w:val="left"/>
      <w:pPr>
        <w:ind w:left="720" w:hanging="360"/>
      </w:pPr>
    </w:lvl>
    <w:lvl w:ilvl="7" w:tplc="8C3E8C10">
      <w:start w:val="1"/>
      <w:numFmt w:val="decimal"/>
      <w:lvlText w:val="%8."/>
      <w:lvlJc w:val="left"/>
      <w:pPr>
        <w:ind w:left="720" w:hanging="360"/>
      </w:pPr>
    </w:lvl>
    <w:lvl w:ilvl="8" w:tplc="C79C5AB6">
      <w:start w:val="1"/>
      <w:numFmt w:val="decimal"/>
      <w:lvlText w:val="%9."/>
      <w:lvlJc w:val="left"/>
      <w:pPr>
        <w:ind w:left="720" w:hanging="360"/>
      </w:pPr>
    </w:lvl>
  </w:abstractNum>
  <w:abstractNum w:abstractNumId="7" w15:restartNumberingAfterBreak="0">
    <w:nsid w:val="33BB3CD7"/>
    <w:multiLevelType w:val="hybridMultilevel"/>
    <w:tmpl w:val="6AF6C6E6"/>
    <w:lvl w:ilvl="0" w:tplc="1D209A4C">
      <w:start w:val="1"/>
      <w:numFmt w:val="decimal"/>
      <w:lvlText w:val="%1."/>
      <w:lvlJc w:val="left"/>
      <w:pPr>
        <w:ind w:left="720" w:hanging="360"/>
      </w:pPr>
    </w:lvl>
    <w:lvl w:ilvl="1" w:tplc="DDA6D164">
      <w:start w:val="1"/>
      <w:numFmt w:val="decimal"/>
      <w:lvlText w:val="%2."/>
      <w:lvlJc w:val="left"/>
      <w:pPr>
        <w:ind w:left="720" w:hanging="360"/>
      </w:pPr>
    </w:lvl>
    <w:lvl w:ilvl="2" w:tplc="9716ABAE">
      <w:start w:val="1"/>
      <w:numFmt w:val="decimal"/>
      <w:lvlText w:val="%3."/>
      <w:lvlJc w:val="left"/>
      <w:pPr>
        <w:ind w:left="720" w:hanging="360"/>
      </w:pPr>
    </w:lvl>
    <w:lvl w:ilvl="3" w:tplc="B5145444">
      <w:start w:val="1"/>
      <w:numFmt w:val="decimal"/>
      <w:lvlText w:val="%4."/>
      <w:lvlJc w:val="left"/>
      <w:pPr>
        <w:ind w:left="720" w:hanging="360"/>
      </w:pPr>
    </w:lvl>
    <w:lvl w:ilvl="4" w:tplc="40C413EE">
      <w:start w:val="1"/>
      <w:numFmt w:val="decimal"/>
      <w:lvlText w:val="%5."/>
      <w:lvlJc w:val="left"/>
      <w:pPr>
        <w:ind w:left="720" w:hanging="360"/>
      </w:pPr>
    </w:lvl>
    <w:lvl w:ilvl="5" w:tplc="1A3A9686">
      <w:start w:val="1"/>
      <w:numFmt w:val="decimal"/>
      <w:lvlText w:val="%6."/>
      <w:lvlJc w:val="left"/>
      <w:pPr>
        <w:ind w:left="720" w:hanging="360"/>
      </w:pPr>
    </w:lvl>
    <w:lvl w:ilvl="6" w:tplc="26DADFA8">
      <w:start w:val="1"/>
      <w:numFmt w:val="decimal"/>
      <w:lvlText w:val="%7."/>
      <w:lvlJc w:val="left"/>
      <w:pPr>
        <w:ind w:left="720" w:hanging="360"/>
      </w:pPr>
    </w:lvl>
    <w:lvl w:ilvl="7" w:tplc="CB089F74">
      <w:start w:val="1"/>
      <w:numFmt w:val="decimal"/>
      <w:lvlText w:val="%8."/>
      <w:lvlJc w:val="left"/>
      <w:pPr>
        <w:ind w:left="720" w:hanging="360"/>
      </w:pPr>
    </w:lvl>
    <w:lvl w:ilvl="8" w:tplc="A3DCB0BA">
      <w:start w:val="1"/>
      <w:numFmt w:val="decimal"/>
      <w:lvlText w:val="%9."/>
      <w:lvlJc w:val="left"/>
      <w:pPr>
        <w:ind w:left="720" w:hanging="360"/>
      </w:pPr>
    </w:lvl>
  </w:abstractNum>
  <w:abstractNum w:abstractNumId="8"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15:restartNumberingAfterBreak="0">
    <w:nsid w:val="5438272B"/>
    <w:multiLevelType w:val="hybridMultilevel"/>
    <w:tmpl w:val="BE2C415C"/>
    <w:lvl w:ilvl="0" w:tplc="D50EF0FA">
      <w:start w:val="1"/>
      <w:numFmt w:val="decimal"/>
      <w:lvlText w:val="%1."/>
      <w:lvlJc w:val="left"/>
      <w:pPr>
        <w:ind w:left="1020" w:hanging="360"/>
      </w:pPr>
    </w:lvl>
    <w:lvl w:ilvl="1" w:tplc="4E522CCA">
      <w:start w:val="1"/>
      <w:numFmt w:val="decimal"/>
      <w:lvlText w:val="%2."/>
      <w:lvlJc w:val="left"/>
      <w:pPr>
        <w:ind w:left="1020" w:hanging="360"/>
      </w:pPr>
    </w:lvl>
    <w:lvl w:ilvl="2" w:tplc="87AA2E28">
      <w:start w:val="1"/>
      <w:numFmt w:val="decimal"/>
      <w:lvlText w:val="%3."/>
      <w:lvlJc w:val="left"/>
      <w:pPr>
        <w:ind w:left="1020" w:hanging="360"/>
      </w:pPr>
    </w:lvl>
    <w:lvl w:ilvl="3" w:tplc="1944A7E8">
      <w:start w:val="1"/>
      <w:numFmt w:val="decimal"/>
      <w:lvlText w:val="%4."/>
      <w:lvlJc w:val="left"/>
      <w:pPr>
        <w:ind w:left="1020" w:hanging="360"/>
      </w:pPr>
    </w:lvl>
    <w:lvl w:ilvl="4" w:tplc="F45E6A6A">
      <w:start w:val="1"/>
      <w:numFmt w:val="decimal"/>
      <w:lvlText w:val="%5."/>
      <w:lvlJc w:val="left"/>
      <w:pPr>
        <w:ind w:left="1020" w:hanging="360"/>
      </w:pPr>
    </w:lvl>
    <w:lvl w:ilvl="5" w:tplc="CE8A44CA">
      <w:start w:val="1"/>
      <w:numFmt w:val="decimal"/>
      <w:lvlText w:val="%6."/>
      <w:lvlJc w:val="left"/>
      <w:pPr>
        <w:ind w:left="1020" w:hanging="360"/>
      </w:pPr>
    </w:lvl>
    <w:lvl w:ilvl="6" w:tplc="806C3CCE">
      <w:start w:val="1"/>
      <w:numFmt w:val="decimal"/>
      <w:lvlText w:val="%7."/>
      <w:lvlJc w:val="left"/>
      <w:pPr>
        <w:ind w:left="1020" w:hanging="360"/>
      </w:pPr>
    </w:lvl>
    <w:lvl w:ilvl="7" w:tplc="FA88D652">
      <w:start w:val="1"/>
      <w:numFmt w:val="decimal"/>
      <w:lvlText w:val="%8."/>
      <w:lvlJc w:val="left"/>
      <w:pPr>
        <w:ind w:left="1020" w:hanging="360"/>
      </w:pPr>
    </w:lvl>
    <w:lvl w:ilvl="8" w:tplc="B52040C0">
      <w:start w:val="1"/>
      <w:numFmt w:val="decimal"/>
      <w:lvlText w:val="%9."/>
      <w:lvlJc w:val="left"/>
      <w:pPr>
        <w:ind w:left="1020" w:hanging="360"/>
      </w:pPr>
    </w:lvl>
  </w:abstractNum>
  <w:abstractNum w:abstractNumId="10" w15:restartNumberingAfterBreak="0">
    <w:nsid w:val="572B4CA5"/>
    <w:multiLevelType w:val="hybridMultilevel"/>
    <w:tmpl w:val="1E5ACF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7FE60DE"/>
    <w:multiLevelType w:val="hybridMultilevel"/>
    <w:tmpl w:val="D2BC00C8"/>
    <w:lvl w:ilvl="0" w:tplc="606EF37C">
      <w:start w:val="1"/>
      <w:numFmt w:val="decimal"/>
      <w:lvlText w:val="%1."/>
      <w:lvlJc w:val="left"/>
      <w:pPr>
        <w:ind w:left="720" w:hanging="360"/>
      </w:pPr>
    </w:lvl>
    <w:lvl w:ilvl="1" w:tplc="7EEEF7E6">
      <w:start w:val="1"/>
      <w:numFmt w:val="decimal"/>
      <w:lvlText w:val="%2."/>
      <w:lvlJc w:val="left"/>
      <w:pPr>
        <w:ind w:left="720" w:hanging="360"/>
      </w:pPr>
    </w:lvl>
    <w:lvl w:ilvl="2" w:tplc="E73A1964">
      <w:start w:val="1"/>
      <w:numFmt w:val="decimal"/>
      <w:lvlText w:val="%3."/>
      <w:lvlJc w:val="left"/>
      <w:pPr>
        <w:ind w:left="720" w:hanging="360"/>
      </w:pPr>
    </w:lvl>
    <w:lvl w:ilvl="3" w:tplc="5D62F744">
      <w:start w:val="1"/>
      <w:numFmt w:val="decimal"/>
      <w:lvlText w:val="%4."/>
      <w:lvlJc w:val="left"/>
      <w:pPr>
        <w:ind w:left="720" w:hanging="360"/>
      </w:pPr>
    </w:lvl>
    <w:lvl w:ilvl="4" w:tplc="8FC87F4C">
      <w:start w:val="1"/>
      <w:numFmt w:val="decimal"/>
      <w:lvlText w:val="%5."/>
      <w:lvlJc w:val="left"/>
      <w:pPr>
        <w:ind w:left="720" w:hanging="360"/>
      </w:pPr>
    </w:lvl>
    <w:lvl w:ilvl="5" w:tplc="0382E92E">
      <w:start w:val="1"/>
      <w:numFmt w:val="decimal"/>
      <w:lvlText w:val="%6."/>
      <w:lvlJc w:val="left"/>
      <w:pPr>
        <w:ind w:left="720" w:hanging="360"/>
      </w:pPr>
    </w:lvl>
    <w:lvl w:ilvl="6" w:tplc="21F2CB02">
      <w:start w:val="1"/>
      <w:numFmt w:val="decimal"/>
      <w:lvlText w:val="%7."/>
      <w:lvlJc w:val="left"/>
      <w:pPr>
        <w:ind w:left="720" w:hanging="360"/>
      </w:pPr>
    </w:lvl>
    <w:lvl w:ilvl="7" w:tplc="C51C57EE">
      <w:start w:val="1"/>
      <w:numFmt w:val="decimal"/>
      <w:lvlText w:val="%8."/>
      <w:lvlJc w:val="left"/>
      <w:pPr>
        <w:ind w:left="720" w:hanging="360"/>
      </w:pPr>
    </w:lvl>
    <w:lvl w:ilvl="8" w:tplc="DA28F2AE">
      <w:start w:val="1"/>
      <w:numFmt w:val="decimal"/>
      <w:lvlText w:val="%9."/>
      <w:lvlJc w:val="left"/>
      <w:pPr>
        <w:ind w:left="720" w:hanging="360"/>
      </w:pPr>
    </w:lvl>
  </w:abstractNum>
  <w:abstractNum w:abstractNumId="12" w15:restartNumberingAfterBreak="0">
    <w:nsid w:val="59500BC4"/>
    <w:multiLevelType w:val="hybridMultilevel"/>
    <w:tmpl w:val="4358DC74"/>
    <w:lvl w:ilvl="0" w:tplc="DD188E06">
      <w:start w:val="1"/>
      <w:numFmt w:val="decimal"/>
      <w:lvlText w:val="%1."/>
      <w:lvlJc w:val="left"/>
      <w:pPr>
        <w:ind w:left="720" w:hanging="360"/>
      </w:pPr>
    </w:lvl>
    <w:lvl w:ilvl="1" w:tplc="05723DBE">
      <w:start w:val="1"/>
      <w:numFmt w:val="decimal"/>
      <w:lvlText w:val="%2."/>
      <w:lvlJc w:val="left"/>
      <w:pPr>
        <w:ind w:left="720" w:hanging="360"/>
      </w:pPr>
    </w:lvl>
    <w:lvl w:ilvl="2" w:tplc="2FFA1494">
      <w:start w:val="1"/>
      <w:numFmt w:val="decimal"/>
      <w:lvlText w:val="%3."/>
      <w:lvlJc w:val="left"/>
      <w:pPr>
        <w:ind w:left="720" w:hanging="360"/>
      </w:pPr>
    </w:lvl>
    <w:lvl w:ilvl="3" w:tplc="B9962530">
      <w:start w:val="1"/>
      <w:numFmt w:val="decimal"/>
      <w:lvlText w:val="%4."/>
      <w:lvlJc w:val="left"/>
      <w:pPr>
        <w:ind w:left="720" w:hanging="360"/>
      </w:pPr>
    </w:lvl>
    <w:lvl w:ilvl="4" w:tplc="12107016">
      <w:start w:val="1"/>
      <w:numFmt w:val="decimal"/>
      <w:lvlText w:val="%5."/>
      <w:lvlJc w:val="left"/>
      <w:pPr>
        <w:ind w:left="720" w:hanging="360"/>
      </w:pPr>
    </w:lvl>
    <w:lvl w:ilvl="5" w:tplc="97087CFA">
      <w:start w:val="1"/>
      <w:numFmt w:val="decimal"/>
      <w:lvlText w:val="%6."/>
      <w:lvlJc w:val="left"/>
      <w:pPr>
        <w:ind w:left="720" w:hanging="360"/>
      </w:pPr>
    </w:lvl>
    <w:lvl w:ilvl="6" w:tplc="0D107C34">
      <w:start w:val="1"/>
      <w:numFmt w:val="decimal"/>
      <w:lvlText w:val="%7."/>
      <w:lvlJc w:val="left"/>
      <w:pPr>
        <w:ind w:left="720" w:hanging="360"/>
      </w:pPr>
    </w:lvl>
    <w:lvl w:ilvl="7" w:tplc="640479D6">
      <w:start w:val="1"/>
      <w:numFmt w:val="decimal"/>
      <w:lvlText w:val="%8."/>
      <w:lvlJc w:val="left"/>
      <w:pPr>
        <w:ind w:left="720" w:hanging="360"/>
      </w:pPr>
    </w:lvl>
    <w:lvl w:ilvl="8" w:tplc="8492733E">
      <w:start w:val="1"/>
      <w:numFmt w:val="decimal"/>
      <w:lvlText w:val="%9."/>
      <w:lvlJc w:val="left"/>
      <w:pPr>
        <w:ind w:left="720" w:hanging="360"/>
      </w:pPr>
    </w:lvl>
  </w:abstractNum>
  <w:abstractNum w:abstractNumId="13" w15:restartNumberingAfterBreak="0">
    <w:nsid w:val="5FC262A0"/>
    <w:multiLevelType w:val="hybridMultilevel"/>
    <w:tmpl w:val="D04A3450"/>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6CF83909"/>
    <w:multiLevelType w:val="hybridMultilevel"/>
    <w:tmpl w:val="B7E418E0"/>
    <w:lvl w:ilvl="0" w:tplc="C01C6536">
      <w:start w:val="1"/>
      <w:numFmt w:val="decimal"/>
      <w:lvlText w:val="%1."/>
      <w:lvlJc w:val="left"/>
      <w:pPr>
        <w:ind w:left="720" w:hanging="360"/>
      </w:pPr>
    </w:lvl>
    <w:lvl w:ilvl="1" w:tplc="64F68806">
      <w:start w:val="1"/>
      <w:numFmt w:val="decimal"/>
      <w:lvlText w:val="%2."/>
      <w:lvlJc w:val="left"/>
      <w:pPr>
        <w:ind w:left="720" w:hanging="360"/>
      </w:pPr>
    </w:lvl>
    <w:lvl w:ilvl="2" w:tplc="C0180EEC">
      <w:start w:val="1"/>
      <w:numFmt w:val="decimal"/>
      <w:lvlText w:val="%3."/>
      <w:lvlJc w:val="left"/>
      <w:pPr>
        <w:ind w:left="720" w:hanging="360"/>
      </w:pPr>
    </w:lvl>
    <w:lvl w:ilvl="3" w:tplc="BDDAF51A">
      <w:start w:val="1"/>
      <w:numFmt w:val="decimal"/>
      <w:lvlText w:val="%4."/>
      <w:lvlJc w:val="left"/>
      <w:pPr>
        <w:ind w:left="720" w:hanging="360"/>
      </w:pPr>
    </w:lvl>
    <w:lvl w:ilvl="4" w:tplc="9FBEA82C">
      <w:start w:val="1"/>
      <w:numFmt w:val="decimal"/>
      <w:lvlText w:val="%5."/>
      <w:lvlJc w:val="left"/>
      <w:pPr>
        <w:ind w:left="720" w:hanging="360"/>
      </w:pPr>
    </w:lvl>
    <w:lvl w:ilvl="5" w:tplc="236ADE00">
      <w:start w:val="1"/>
      <w:numFmt w:val="decimal"/>
      <w:lvlText w:val="%6."/>
      <w:lvlJc w:val="left"/>
      <w:pPr>
        <w:ind w:left="720" w:hanging="360"/>
      </w:pPr>
    </w:lvl>
    <w:lvl w:ilvl="6" w:tplc="634E19E4">
      <w:start w:val="1"/>
      <w:numFmt w:val="decimal"/>
      <w:lvlText w:val="%7."/>
      <w:lvlJc w:val="left"/>
      <w:pPr>
        <w:ind w:left="720" w:hanging="360"/>
      </w:pPr>
    </w:lvl>
    <w:lvl w:ilvl="7" w:tplc="8D36ED4E">
      <w:start w:val="1"/>
      <w:numFmt w:val="decimal"/>
      <w:lvlText w:val="%8."/>
      <w:lvlJc w:val="left"/>
      <w:pPr>
        <w:ind w:left="720" w:hanging="360"/>
      </w:pPr>
    </w:lvl>
    <w:lvl w:ilvl="8" w:tplc="6FC08B98">
      <w:start w:val="1"/>
      <w:numFmt w:val="decimal"/>
      <w:lvlText w:val="%9."/>
      <w:lvlJc w:val="left"/>
      <w:pPr>
        <w:ind w:left="720" w:hanging="360"/>
      </w:pPr>
    </w:lvl>
  </w:abstractNum>
  <w:abstractNum w:abstractNumId="15" w15:restartNumberingAfterBreak="0">
    <w:nsid w:val="796C7CA7"/>
    <w:multiLevelType w:val="hybridMultilevel"/>
    <w:tmpl w:val="A75052C2"/>
    <w:lvl w:ilvl="0" w:tplc="426EE812">
      <w:start w:val="1"/>
      <w:numFmt w:val="decimal"/>
      <w:lvlText w:val="%1."/>
      <w:lvlJc w:val="left"/>
      <w:pPr>
        <w:ind w:left="720" w:hanging="360"/>
      </w:pPr>
    </w:lvl>
    <w:lvl w:ilvl="1" w:tplc="8A22BB9A">
      <w:start w:val="1"/>
      <w:numFmt w:val="decimal"/>
      <w:lvlText w:val="%2."/>
      <w:lvlJc w:val="left"/>
      <w:pPr>
        <w:ind w:left="720" w:hanging="360"/>
      </w:pPr>
    </w:lvl>
    <w:lvl w:ilvl="2" w:tplc="875EA41E">
      <w:start w:val="1"/>
      <w:numFmt w:val="decimal"/>
      <w:lvlText w:val="%3."/>
      <w:lvlJc w:val="left"/>
      <w:pPr>
        <w:ind w:left="720" w:hanging="360"/>
      </w:pPr>
    </w:lvl>
    <w:lvl w:ilvl="3" w:tplc="8E782638">
      <w:start w:val="1"/>
      <w:numFmt w:val="decimal"/>
      <w:lvlText w:val="%4."/>
      <w:lvlJc w:val="left"/>
      <w:pPr>
        <w:ind w:left="720" w:hanging="360"/>
      </w:pPr>
    </w:lvl>
    <w:lvl w:ilvl="4" w:tplc="A6AA68F0">
      <w:start w:val="1"/>
      <w:numFmt w:val="decimal"/>
      <w:lvlText w:val="%5."/>
      <w:lvlJc w:val="left"/>
      <w:pPr>
        <w:ind w:left="720" w:hanging="360"/>
      </w:pPr>
    </w:lvl>
    <w:lvl w:ilvl="5" w:tplc="422E6C5E">
      <w:start w:val="1"/>
      <w:numFmt w:val="decimal"/>
      <w:lvlText w:val="%6."/>
      <w:lvlJc w:val="left"/>
      <w:pPr>
        <w:ind w:left="720" w:hanging="360"/>
      </w:pPr>
    </w:lvl>
    <w:lvl w:ilvl="6" w:tplc="C37E65D4">
      <w:start w:val="1"/>
      <w:numFmt w:val="decimal"/>
      <w:lvlText w:val="%7."/>
      <w:lvlJc w:val="left"/>
      <w:pPr>
        <w:ind w:left="720" w:hanging="360"/>
      </w:pPr>
    </w:lvl>
    <w:lvl w:ilvl="7" w:tplc="EC82D976">
      <w:start w:val="1"/>
      <w:numFmt w:val="decimal"/>
      <w:lvlText w:val="%8."/>
      <w:lvlJc w:val="left"/>
      <w:pPr>
        <w:ind w:left="720" w:hanging="360"/>
      </w:pPr>
    </w:lvl>
    <w:lvl w:ilvl="8" w:tplc="2584A430">
      <w:start w:val="1"/>
      <w:numFmt w:val="decimal"/>
      <w:lvlText w:val="%9."/>
      <w:lvlJc w:val="left"/>
      <w:pPr>
        <w:ind w:left="720" w:hanging="360"/>
      </w:pPr>
    </w:lvl>
  </w:abstractNum>
  <w:num w:numId="1" w16cid:durableId="1659768085">
    <w:abstractNumId w:val="13"/>
  </w:num>
  <w:num w:numId="2" w16cid:durableId="1800803883">
    <w:abstractNumId w:val="8"/>
  </w:num>
  <w:num w:numId="3" w16cid:durableId="206066832">
    <w:abstractNumId w:val="0"/>
  </w:num>
  <w:num w:numId="4" w16cid:durableId="1272517789">
    <w:abstractNumId w:val="5"/>
  </w:num>
  <w:num w:numId="5" w16cid:durableId="548689979">
    <w:abstractNumId w:val="9"/>
  </w:num>
  <w:num w:numId="6" w16cid:durableId="7493284">
    <w:abstractNumId w:val="14"/>
  </w:num>
  <w:num w:numId="7" w16cid:durableId="1941141243">
    <w:abstractNumId w:val="12"/>
  </w:num>
  <w:num w:numId="8" w16cid:durableId="800222286">
    <w:abstractNumId w:val="2"/>
  </w:num>
  <w:num w:numId="9" w16cid:durableId="2078429825">
    <w:abstractNumId w:val="15"/>
  </w:num>
  <w:num w:numId="10" w16cid:durableId="189804551">
    <w:abstractNumId w:val="7"/>
  </w:num>
  <w:num w:numId="11" w16cid:durableId="1709834612">
    <w:abstractNumId w:val="11"/>
  </w:num>
  <w:num w:numId="12" w16cid:durableId="96217196">
    <w:abstractNumId w:val="4"/>
  </w:num>
  <w:num w:numId="13" w16cid:durableId="1776631653">
    <w:abstractNumId w:val="6"/>
  </w:num>
  <w:num w:numId="14" w16cid:durableId="577130998">
    <w:abstractNumId w:val="1"/>
  </w:num>
  <w:num w:numId="15" w16cid:durableId="1567495282">
    <w:abstractNumId w:val="3"/>
  </w:num>
  <w:num w:numId="16" w16cid:durableId="156876442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2698"/>
    <w:rsid w:val="0000186A"/>
    <w:rsid w:val="00020C14"/>
    <w:rsid w:val="000212A6"/>
    <w:rsid w:val="000230B0"/>
    <w:rsid w:val="00024191"/>
    <w:rsid w:val="00030BBB"/>
    <w:rsid w:val="00032D73"/>
    <w:rsid w:val="00037FCF"/>
    <w:rsid w:val="00040C45"/>
    <w:rsid w:val="000416D0"/>
    <w:rsid w:val="00042CDF"/>
    <w:rsid w:val="00043698"/>
    <w:rsid w:val="000449D3"/>
    <w:rsid w:val="00045043"/>
    <w:rsid w:val="00045184"/>
    <w:rsid w:val="0004556E"/>
    <w:rsid w:val="00047028"/>
    <w:rsid w:val="00054748"/>
    <w:rsid w:val="00055526"/>
    <w:rsid w:val="00057237"/>
    <w:rsid w:val="00062F10"/>
    <w:rsid w:val="00063F41"/>
    <w:rsid w:val="000645E4"/>
    <w:rsid w:val="00071E86"/>
    <w:rsid w:val="00072C19"/>
    <w:rsid w:val="00075FAC"/>
    <w:rsid w:val="00083AC6"/>
    <w:rsid w:val="00085839"/>
    <w:rsid w:val="00085F2E"/>
    <w:rsid w:val="00086449"/>
    <w:rsid w:val="000909B7"/>
    <w:rsid w:val="00091EAE"/>
    <w:rsid w:val="000937EE"/>
    <w:rsid w:val="00094335"/>
    <w:rsid w:val="00095B7F"/>
    <w:rsid w:val="000A0F71"/>
    <w:rsid w:val="000A3D49"/>
    <w:rsid w:val="000A3F4D"/>
    <w:rsid w:val="000B1BEA"/>
    <w:rsid w:val="000C656A"/>
    <w:rsid w:val="000C7E7A"/>
    <w:rsid w:val="000D08F2"/>
    <w:rsid w:val="000D19FF"/>
    <w:rsid w:val="000D365C"/>
    <w:rsid w:val="000D65CF"/>
    <w:rsid w:val="000D7519"/>
    <w:rsid w:val="000E4C08"/>
    <w:rsid w:val="000E6FC3"/>
    <w:rsid w:val="000F4BAF"/>
    <w:rsid w:val="000F4F5F"/>
    <w:rsid w:val="000F573F"/>
    <w:rsid w:val="000F7A83"/>
    <w:rsid w:val="00100F01"/>
    <w:rsid w:val="00103D90"/>
    <w:rsid w:val="00106AE7"/>
    <w:rsid w:val="001107D7"/>
    <w:rsid w:val="0011351A"/>
    <w:rsid w:val="001221EA"/>
    <w:rsid w:val="00126ED4"/>
    <w:rsid w:val="0012723F"/>
    <w:rsid w:val="001300B6"/>
    <w:rsid w:val="00130E86"/>
    <w:rsid w:val="00142DE7"/>
    <w:rsid w:val="00143A2A"/>
    <w:rsid w:val="00144A90"/>
    <w:rsid w:val="00147DF3"/>
    <w:rsid w:val="00153397"/>
    <w:rsid w:val="001545C3"/>
    <w:rsid w:val="00154E25"/>
    <w:rsid w:val="00160DF4"/>
    <w:rsid w:val="00164788"/>
    <w:rsid w:val="00165961"/>
    <w:rsid w:val="001660B6"/>
    <w:rsid w:val="001714EF"/>
    <w:rsid w:val="0017553E"/>
    <w:rsid w:val="00175D3A"/>
    <w:rsid w:val="00176C4B"/>
    <w:rsid w:val="00186BB6"/>
    <w:rsid w:val="00190EB7"/>
    <w:rsid w:val="001914D4"/>
    <w:rsid w:val="00193EAB"/>
    <w:rsid w:val="00194CF9"/>
    <w:rsid w:val="00195F47"/>
    <w:rsid w:val="00196B25"/>
    <w:rsid w:val="001A09DA"/>
    <w:rsid w:val="001A164E"/>
    <w:rsid w:val="001A62A7"/>
    <w:rsid w:val="001B5A9F"/>
    <w:rsid w:val="001B67D7"/>
    <w:rsid w:val="001B7816"/>
    <w:rsid w:val="001B7B07"/>
    <w:rsid w:val="001C11C5"/>
    <w:rsid w:val="001C26B0"/>
    <w:rsid w:val="001C46F8"/>
    <w:rsid w:val="001C5C41"/>
    <w:rsid w:val="001C649E"/>
    <w:rsid w:val="001C6FBB"/>
    <w:rsid w:val="001F24CC"/>
    <w:rsid w:val="001F4C7B"/>
    <w:rsid w:val="0020000F"/>
    <w:rsid w:val="00200A6D"/>
    <w:rsid w:val="00203EBE"/>
    <w:rsid w:val="00206623"/>
    <w:rsid w:val="00211CC0"/>
    <w:rsid w:val="00213109"/>
    <w:rsid w:val="00223919"/>
    <w:rsid w:val="002256DA"/>
    <w:rsid w:val="0022742E"/>
    <w:rsid w:val="00230561"/>
    <w:rsid w:val="00240E19"/>
    <w:rsid w:val="00241CCD"/>
    <w:rsid w:val="00252A58"/>
    <w:rsid w:val="00254589"/>
    <w:rsid w:val="002569E7"/>
    <w:rsid w:val="00261D01"/>
    <w:rsid w:val="00262F10"/>
    <w:rsid w:val="00270624"/>
    <w:rsid w:val="0027211B"/>
    <w:rsid w:val="0027303C"/>
    <w:rsid w:val="00276275"/>
    <w:rsid w:val="00276BD2"/>
    <w:rsid w:val="00276DBF"/>
    <w:rsid w:val="00281424"/>
    <w:rsid w:val="00281D0E"/>
    <w:rsid w:val="002854D1"/>
    <w:rsid w:val="00294711"/>
    <w:rsid w:val="0029592F"/>
    <w:rsid w:val="00295D15"/>
    <w:rsid w:val="002A2951"/>
    <w:rsid w:val="002A7128"/>
    <w:rsid w:val="002B14B1"/>
    <w:rsid w:val="002B1A90"/>
    <w:rsid w:val="002B59BC"/>
    <w:rsid w:val="002C31FA"/>
    <w:rsid w:val="002C78A0"/>
    <w:rsid w:val="002D3219"/>
    <w:rsid w:val="002D3452"/>
    <w:rsid w:val="002D52F4"/>
    <w:rsid w:val="002E008F"/>
    <w:rsid w:val="002E3312"/>
    <w:rsid w:val="002E6429"/>
    <w:rsid w:val="002F365A"/>
    <w:rsid w:val="00301FA4"/>
    <w:rsid w:val="0030402B"/>
    <w:rsid w:val="003054DD"/>
    <w:rsid w:val="003119F1"/>
    <w:rsid w:val="003168EA"/>
    <w:rsid w:val="00317FD5"/>
    <w:rsid w:val="00321E27"/>
    <w:rsid w:val="0032369E"/>
    <w:rsid w:val="00327537"/>
    <w:rsid w:val="00335949"/>
    <w:rsid w:val="003468E5"/>
    <w:rsid w:val="00346B1B"/>
    <w:rsid w:val="00352A17"/>
    <w:rsid w:val="0035758D"/>
    <w:rsid w:val="00361299"/>
    <w:rsid w:val="00362C76"/>
    <w:rsid w:val="00373CCE"/>
    <w:rsid w:val="00376330"/>
    <w:rsid w:val="00385405"/>
    <w:rsid w:val="003908DF"/>
    <w:rsid w:val="003A3044"/>
    <w:rsid w:val="003A4736"/>
    <w:rsid w:val="003B0383"/>
    <w:rsid w:val="003B0FDA"/>
    <w:rsid w:val="003B1150"/>
    <w:rsid w:val="003B1831"/>
    <w:rsid w:val="003B3FFA"/>
    <w:rsid w:val="003B61AD"/>
    <w:rsid w:val="003C22FA"/>
    <w:rsid w:val="003C2E2A"/>
    <w:rsid w:val="003C39D6"/>
    <w:rsid w:val="003C4F29"/>
    <w:rsid w:val="003C63E4"/>
    <w:rsid w:val="003C679A"/>
    <w:rsid w:val="003D1A9C"/>
    <w:rsid w:val="003D2E53"/>
    <w:rsid w:val="003D3391"/>
    <w:rsid w:val="003D3B4C"/>
    <w:rsid w:val="003D7FAE"/>
    <w:rsid w:val="003E1512"/>
    <w:rsid w:val="003E5054"/>
    <w:rsid w:val="003F4453"/>
    <w:rsid w:val="00405949"/>
    <w:rsid w:val="004074A9"/>
    <w:rsid w:val="004131C3"/>
    <w:rsid w:val="00414B3B"/>
    <w:rsid w:val="00416D2F"/>
    <w:rsid w:val="0043207D"/>
    <w:rsid w:val="004336DB"/>
    <w:rsid w:val="00442792"/>
    <w:rsid w:val="0045264C"/>
    <w:rsid w:val="0045312B"/>
    <w:rsid w:val="0045490C"/>
    <w:rsid w:val="00462581"/>
    <w:rsid w:val="004642AB"/>
    <w:rsid w:val="00464CC9"/>
    <w:rsid w:val="00464DEF"/>
    <w:rsid w:val="00467A6E"/>
    <w:rsid w:val="00472F70"/>
    <w:rsid w:val="004743B9"/>
    <w:rsid w:val="004747EE"/>
    <w:rsid w:val="00481EBA"/>
    <w:rsid w:val="00485911"/>
    <w:rsid w:val="00493E2F"/>
    <w:rsid w:val="0049538F"/>
    <w:rsid w:val="00497043"/>
    <w:rsid w:val="004A11FC"/>
    <w:rsid w:val="004B0C36"/>
    <w:rsid w:val="004B36C0"/>
    <w:rsid w:val="004B4797"/>
    <w:rsid w:val="004B649D"/>
    <w:rsid w:val="004B75E4"/>
    <w:rsid w:val="004C4724"/>
    <w:rsid w:val="004D0977"/>
    <w:rsid w:val="004D17B8"/>
    <w:rsid w:val="004D5FE5"/>
    <w:rsid w:val="004E1056"/>
    <w:rsid w:val="004E3E6B"/>
    <w:rsid w:val="004E6782"/>
    <w:rsid w:val="004E78F7"/>
    <w:rsid w:val="004F02A4"/>
    <w:rsid w:val="004F38E2"/>
    <w:rsid w:val="00500C75"/>
    <w:rsid w:val="00503592"/>
    <w:rsid w:val="00507627"/>
    <w:rsid w:val="00516B8D"/>
    <w:rsid w:val="00516BE3"/>
    <w:rsid w:val="00520121"/>
    <w:rsid w:val="00524722"/>
    <w:rsid w:val="005251CD"/>
    <w:rsid w:val="00526ABA"/>
    <w:rsid w:val="005304C8"/>
    <w:rsid w:val="00531E02"/>
    <w:rsid w:val="00531F60"/>
    <w:rsid w:val="00534A72"/>
    <w:rsid w:val="0054235A"/>
    <w:rsid w:val="005429DE"/>
    <w:rsid w:val="0054654B"/>
    <w:rsid w:val="00546ACB"/>
    <w:rsid w:val="0055136C"/>
    <w:rsid w:val="005534D0"/>
    <w:rsid w:val="00555616"/>
    <w:rsid w:val="0055657E"/>
    <w:rsid w:val="00562A3F"/>
    <w:rsid w:val="00563763"/>
    <w:rsid w:val="00564F1B"/>
    <w:rsid w:val="00567F58"/>
    <w:rsid w:val="00570669"/>
    <w:rsid w:val="00573040"/>
    <w:rsid w:val="005732B9"/>
    <w:rsid w:val="005772AE"/>
    <w:rsid w:val="0057783D"/>
    <w:rsid w:val="005778CC"/>
    <w:rsid w:val="005834AD"/>
    <w:rsid w:val="00583D08"/>
    <w:rsid w:val="00584DA1"/>
    <w:rsid w:val="00596212"/>
    <w:rsid w:val="00597B4A"/>
    <w:rsid w:val="005A533E"/>
    <w:rsid w:val="005A5F18"/>
    <w:rsid w:val="005A73FD"/>
    <w:rsid w:val="005A7CEC"/>
    <w:rsid w:val="005B1102"/>
    <w:rsid w:val="005B2E6F"/>
    <w:rsid w:val="005B3F72"/>
    <w:rsid w:val="005B6B75"/>
    <w:rsid w:val="005C04A8"/>
    <w:rsid w:val="005C5D8E"/>
    <w:rsid w:val="005C6823"/>
    <w:rsid w:val="005D0DDF"/>
    <w:rsid w:val="005D4827"/>
    <w:rsid w:val="005D6795"/>
    <w:rsid w:val="005E0D57"/>
    <w:rsid w:val="005E14F6"/>
    <w:rsid w:val="005E1CBD"/>
    <w:rsid w:val="005E2BCA"/>
    <w:rsid w:val="005E593E"/>
    <w:rsid w:val="005F1F6B"/>
    <w:rsid w:val="005F4A85"/>
    <w:rsid w:val="005F796C"/>
    <w:rsid w:val="00602379"/>
    <w:rsid w:val="00607CB0"/>
    <w:rsid w:val="00610773"/>
    <w:rsid w:val="00613FE6"/>
    <w:rsid w:val="00620EF0"/>
    <w:rsid w:val="00621F8B"/>
    <w:rsid w:val="00623234"/>
    <w:rsid w:val="006244BF"/>
    <w:rsid w:val="0062740D"/>
    <w:rsid w:val="00630985"/>
    <w:rsid w:val="00631F30"/>
    <w:rsid w:val="00640C9D"/>
    <w:rsid w:val="00640DD8"/>
    <w:rsid w:val="0064164D"/>
    <w:rsid w:val="0064205D"/>
    <w:rsid w:val="00643ADB"/>
    <w:rsid w:val="00645E40"/>
    <w:rsid w:val="00646B8B"/>
    <w:rsid w:val="00647C58"/>
    <w:rsid w:val="00651D74"/>
    <w:rsid w:val="0065215D"/>
    <w:rsid w:val="00660350"/>
    <w:rsid w:val="006654AE"/>
    <w:rsid w:val="00665FEE"/>
    <w:rsid w:val="006663AC"/>
    <w:rsid w:val="00666906"/>
    <w:rsid w:val="00671E6F"/>
    <w:rsid w:val="006734DA"/>
    <w:rsid w:val="00675025"/>
    <w:rsid w:val="00676F85"/>
    <w:rsid w:val="00677E22"/>
    <w:rsid w:val="00681AC8"/>
    <w:rsid w:val="00681ED5"/>
    <w:rsid w:val="00684738"/>
    <w:rsid w:val="006872E9"/>
    <w:rsid w:val="006925E6"/>
    <w:rsid w:val="006932C4"/>
    <w:rsid w:val="006A23BE"/>
    <w:rsid w:val="006A281D"/>
    <w:rsid w:val="006A3054"/>
    <w:rsid w:val="006A6236"/>
    <w:rsid w:val="006A6E20"/>
    <w:rsid w:val="006B1FAA"/>
    <w:rsid w:val="006B35C2"/>
    <w:rsid w:val="006B6589"/>
    <w:rsid w:val="006C3244"/>
    <w:rsid w:val="006C5F9B"/>
    <w:rsid w:val="006C67DB"/>
    <w:rsid w:val="006D54FC"/>
    <w:rsid w:val="006D7C9B"/>
    <w:rsid w:val="006E252F"/>
    <w:rsid w:val="006E2EF5"/>
    <w:rsid w:val="006E528E"/>
    <w:rsid w:val="006F0DA1"/>
    <w:rsid w:val="006F3259"/>
    <w:rsid w:val="007136B8"/>
    <w:rsid w:val="00717764"/>
    <w:rsid w:val="00720F65"/>
    <w:rsid w:val="007261F5"/>
    <w:rsid w:val="007375E0"/>
    <w:rsid w:val="007405EE"/>
    <w:rsid w:val="00740A5C"/>
    <w:rsid w:val="0075071F"/>
    <w:rsid w:val="00773821"/>
    <w:rsid w:val="00775F68"/>
    <w:rsid w:val="00787270"/>
    <w:rsid w:val="007922BB"/>
    <w:rsid w:val="007935B3"/>
    <w:rsid w:val="00796A15"/>
    <w:rsid w:val="00796B30"/>
    <w:rsid w:val="007A103A"/>
    <w:rsid w:val="007A11F2"/>
    <w:rsid w:val="007A4433"/>
    <w:rsid w:val="007A71EC"/>
    <w:rsid w:val="007A774F"/>
    <w:rsid w:val="007B4DE0"/>
    <w:rsid w:val="007B69B1"/>
    <w:rsid w:val="007C0D65"/>
    <w:rsid w:val="007C19BB"/>
    <w:rsid w:val="007C1B6B"/>
    <w:rsid w:val="007C2EC8"/>
    <w:rsid w:val="007C4783"/>
    <w:rsid w:val="007C4EB4"/>
    <w:rsid w:val="007D4082"/>
    <w:rsid w:val="007E215E"/>
    <w:rsid w:val="007E3AF9"/>
    <w:rsid w:val="007E3D00"/>
    <w:rsid w:val="007E5D4D"/>
    <w:rsid w:val="00800887"/>
    <w:rsid w:val="008131BB"/>
    <w:rsid w:val="008134D2"/>
    <w:rsid w:val="00813925"/>
    <w:rsid w:val="00817A68"/>
    <w:rsid w:val="0082107A"/>
    <w:rsid w:val="00826515"/>
    <w:rsid w:val="00827657"/>
    <w:rsid w:val="00830677"/>
    <w:rsid w:val="00830BCD"/>
    <w:rsid w:val="0083323A"/>
    <w:rsid w:val="00835321"/>
    <w:rsid w:val="00836C81"/>
    <w:rsid w:val="00837CFB"/>
    <w:rsid w:val="00853460"/>
    <w:rsid w:val="008570F9"/>
    <w:rsid w:val="00862E4A"/>
    <w:rsid w:val="00871474"/>
    <w:rsid w:val="008719F5"/>
    <w:rsid w:val="00874EFC"/>
    <w:rsid w:val="00886F67"/>
    <w:rsid w:val="008905B1"/>
    <w:rsid w:val="008909B3"/>
    <w:rsid w:val="00895C49"/>
    <w:rsid w:val="00897F99"/>
    <w:rsid w:val="008A1A98"/>
    <w:rsid w:val="008A2985"/>
    <w:rsid w:val="008A3F50"/>
    <w:rsid w:val="008A5D72"/>
    <w:rsid w:val="008B1CEB"/>
    <w:rsid w:val="008B4DE9"/>
    <w:rsid w:val="008C2D7B"/>
    <w:rsid w:val="008C521E"/>
    <w:rsid w:val="008D7291"/>
    <w:rsid w:val="008E0C62"/>
    <w:rsid w:val="008E6F12"/>
    <w:rsid w:val="008F3E7F"/>
    <w:rsid w:val="008F4365"/>
    <w:rsid w:val="00900225"/>
    <w:rsid w:val="00900489"/>
    <w:rsid w:val="00904C6F"/>
    <w:rsid w:val="009070F2"/>
    <w:rsid w:val="00910F5E"/>
    <w:rsid w:val="00920568"/>
    <w:rsid w:val="0092194A"/>
    <w:rsid w:val="009226A5"/>
    <w:rsid w:val="009242E8"/>
    <w:rsid w:val="00925B07"/>
    <w:rsid w:val="00926A8C"/>
    <w:rsid w:val="00926D03"/>
    <w:rsid w:val="00932DD0"/>
    <w:rsid w:val="00933CD1"/>
    <w:rsid w:val="00937303"/>
    <w:rsid w:val="00940C32"/>
    <w:rsid w:val="00944CB1"/>
    <w:rsid w:val="00945790"/>
    <w:rsid w:val="0094705C"/>
    <w:rsid w:val="00962957"/>
    <w:rsid w:val="00964A30"/>
    <w:rsid w:val="009721BA"/>
    <w:rsid w:val="009746D4"/>
    <w:rsid w:val="009752E3"/>
    <w:rsid w:val="00975E7F"/>
    <w:rsid w:val="009818FC"/>
    <w:rsid w:val="00982698"/>
    <w:rsid w:val="009836F8"/>
    <w:rsid w:val="00987708"/>
    <w:rsid w:val="00990A1E"/>
    <w:rsid w:val="00990DB7"/>
    <w:rsid w:val="009914E4"/>
    <w:rsid w:val="00993BE4"/>
    <w:rsid w:val="009940A1"/>
    <w:rsid w:val="00994E33"/>
    <w:rsid w:val="009956D4"/>
    <w:rsid w:val="00995A7B"/>
    <w:rsid w:val="00996B5E"/>
    <w:rsid w:val="009A1E52"/>
    <w:rsid w:val="009B1D68"/>
    <w:rsid w:val="009B1F44"/>
    <w:rsid w:val="009B24E6"/>
    <w:rsid w:val="009B50B3"/>
    <w:rsid w:val="009C0729"/>
    <w:rsid w:val="009C1CAE"/>
    <w:rsid w:val="009C793B"/>
    <w:rsid w:val="009D00A1"/>
    <w:rsid w:val="009D306D"/>
    <w:rsid w:val="009D593C"/>
    <w:rsid w:val="009D7117"/>
    <w:rsid w:val="009E61D8"/>
    <w:rsid w:val="009F377A"/>
    <w:rsid w:val="009F40D0"/>
    <w:rsid w:val="00A01DD9"/>
    <w:rsid w:val="00A0622B"/>
    <w:rsid w:val="00A068B8"/>
    <w:rsid w:val="00A1071D"/>
    <w:rsid w:val="00A11A5B"/>
    <w:rsid w:val="00A21E6E"/>
    <w:rsid w:val="00A2274C"/>
    <w:rsid w:val="00A23C55"/>
    <w:rsid w:val="00A24DBE"/>
    <w:rsid w:val="00A26FF6"/>
    <w:rsid w:val="00A27662"/>
    <w:rsid w:val="00A3151F"/>
    <w:rsid w:val="00A32291"/>
    <w:rsid w:val="00A3370E"/>
    <w:rsid w:val="00A36817"/>
    <w:rsid w:val="00A4175B"/>
    <w:rsid w:val="00A4275E"/>
    <w:rsid w:val="00A43811"/>
    <w:rsid w:val="00A446F4"/>
    <w:rsid w:val="00A44AD7"/>
    <w:rsid w:val="00A45D5F"/>
    <w:rsid w:val="00A45E56"/>
    <w:rsid w:val="00A50069"/>
    <w:rsid w:val="00A5298A"/>
    <w:rsid w:val="00A66F02"/>
    <w:rsid w:val="00A673C2"/>
    <w:rsid w:val="00A67D39"/>
    <w:rsid w:val="00A7019B"/>
    <w:rsid w:val="00A73243"/>
    <w:rsid w:val="00A73EAC"/>
    <w:rsid w:val="00A74F2D"/>
    <w:rsid w:val="00A751F5"/>
    <w:rsid w:val="00A758D2"/>
    <w:rsid w:val="00A77C55"/>
    <w:rsid w:val="00A8391B"/>
    <w:rsid w:val="00A93737"/>
    <w:rsid w:val="00A96F12"/>
    <w:rsid w:val="00AA727F"/>
    <w:rsid w:val="00AB26F6"/>
    <w:rsid w:val="00AB2A40"/>
    <w:rsid w:val="00AB2C8D"/>
    <w:rsid w:val="00AC3B6D"/>
    <w:rsid w:val="00AC3CE9"/>
    <w:rsid w:val="00AC5C95"/>
    <w:rsid w:val="00AC6068"/>
    <w:rsid w:val="00AC6641"/>
    <w:rsid w:val="00AC7343"/>
    <w:rsid w:val="00AD4655"/>
    <w:rsid w:val="00AD748D"/>
    <w:rsid w:val="00AE4946"/>
    <w:rsid w:val="00AE72F9"/>
    <w:rsid w:val="00AE7302"/>
    <w:rsid w:val="00AF1055"/>
    <w:rsid w:val="00AF4045"/>
    <w:rsid w:val="00AF44AC"/>
    <w:rsid w:val="00AF6FEA"/>
    <w:rsid w:val="00B00D4D"/>
    <w:rsid w:val="00B03A5B"/>
    <w:rsid w:val="00B0501D"/>
    <w:rsid w:val="00B063E3"/>
    <w:rsid w:val="00B173F8"/>
    <w:rsid w:val="00B179A4"/>
    <w:rsid w:val="00B17AF7"/>
    <w:rsid w:val="00B20E6C"/>
    <w:rsid w:val="00B21AD9"/>
    <w:rsid w:val="00B24C13"/>
    <w:rsid w:val="00B3447F"/>
    <w:rsid w:val="00B34841"/>
    <w:rsid w:val="00B34FFF"/>
    <w:rsid w:val="00B404A7"/>
    <w:rsid w:val="00B4187E"/>
    <w:rsid w:val="00B4569F"/>
    <w:rsid w:val="00B4641C"/>
    <w:rsid w:val="00B61F26"/>
    <w:rsid w:val="00B63940"/>
    <w:rsid w:val="00B6457E"/>
    <w:rsid w:val="00B719AE"/>
    <w:rsid w:val="00B75442"/>
    <w:rsid w:val="00B75B8D"/>
    <w:rsid w:val="00B762B1"/>
    <w:rsid w:val="00B7762F"/>
    <w:rsid w:val="00B8588E"/>
    <w:rsid w:val="00B86422"/>
    <w:rsid w:val="00B87F3B"/>
    <w:rsid w:val="00B907F6"/>
    <w:rsid w:val="00B955FE"/>
    <w:rsid w:val="00BA00C7"/>
    <w:rsid w:val="00BA1EB3"/>
    <w:rsid w:val="00BA2FCD"/>
    <w:rsid w:val="00BA4BD7"/>
    <w:rsid w:val="00BA588F"/>
    <w:rsid w:val="00BB0A21"/>
    <w:rsid w:val="00BB106D"/>
    <w:rsid w:val="00BB4E40"/>
    <w:rsid w:val="00BB5558"/>
    <w:rsid w:val="00BB6420"/>
    <w:rsid w:val="00BB79B9"/>
    <w:rsid w:val="00BC10E1"/>
    <w:rsid w:val="00BC12CC"/>
    <w:rsid w:val="00BC1509"/>
    <w:rsid w:val="00BC75BB"/>
    <w:rsid w:val="00BD0B4B"/>
    <w:rsid w:val="00BD11A3"/>
    <w:rsid w:val="00BD47A4"/>
    <w:rsid w:val="00BE0F29"/>
    <w:rsid w:val="00BE2BA5"/>
    <w:rsid w:val="00BE4785"/>
    <w:rsid w:val="00BF05A3"/>
    <w:rsid w:val="00BF1EF7"/>
    <w:rsid w:val="00C02D34"/>
    <w:rsid w:val="00C03C9B"/>
    <w:rsid w:val="00C04DEB"/>
    <w:rsid w:val="00C05305"/>
    <w:rsid w:val="00C079C5"/>
    <w:rsid w:val="00C12B8A"/>
    <w:rsid w:val="00C137C6"/>
    <w:rsid w:val="00C16C33"/>
    <w:rsid w:val="00C21C10"/>
    <w:rsid w:val="00C33A5A"/>
    <w:rsid w:val="00C4274E"/>
    <w:rsid w:val="00C43B34"/>
    <w:rsid w:val="00C46963"/>
    <w:rsid w:val="00C552C7"/>
    <w:rsid w:val="00C57F5B"/>
    <w:rsid w:val="00C607A8"/>
    <w:rsid w:val="00C619A8"/>
    <w:rsid w:val="00C631A2"/>
    <w:rsid w:val="00C6332C"/>
    <w:rsid w:val="00C72E13"/>
    <w:rsid w:val="00C736B2"/>
    <w:rsid w:val="00C806FE"/>
    <w:rsid w:val="00C8268D"/>
    <w:rsid w:val="00C8745F"/>
    <w:rsid w:val="00C92E92"/>
    <w:rsid w:val="00C95FE1"/>
    <w:rsid w:val="00CA5F40"/>
    <w:rsid w:val="00CA6D14"/>
    <w:rsid w:val="00CA774E"/>
    <w:rsid w:val="00CB5A33"/>
    <w:rsid w:val="00CC16A5"/>
    <w:rsid w:val="00CC4C66"/>
    <w:rsid w:val="00CC56DA"/>
    <w:rsid w:val="00CC744B"/>
    <w:rsid w:val="00CD0DE4"/>
    <w:rsid w:val="00CD2FCD"/>
    <w:rsid w:val="00CD3770"/>
    <w:rsid w:val="00CE11A6"/>
    <w:rsid w:val="00CE49E2"/>
    <w:rsid w:val="00CE76BC"/>
    <w:rsid w:val="00CF00BD"/>
    <w:rsid w:val="00CF04F5"/>
    <w:rsid w:val="00CF0C21"/>
    <w:rsid w:val="00CF14A7"/>
    <w:rsid w:val="00CF2A5B"/>
    <w:rsid w:val="00CF5A95"/>
    <w:rsid w:val="00D00740"/>
    <w:rsid w:val="00D027E9"/>
    <w:rsid w:val="00D02D51"/>
    <w:rsid w:val="00D03510"/>
    <w:rsid w:val="00D03FBF"/>
    <w:rsid w:val="00D053CF"/>
    <w:rsid w:val="00D07E46"/>
    <w:rsid w:val="00D110F7"/>
    <w:rsid w:val="00D118A2"/>
    <w:rsid w:val="00D13604"/>
    <w:rsid w:val="00D144B5"/>
    <w:rsid w:val="00D1533F"/>
    <w:rsid w:val="00D157A0"/>
    <w:rsid w:val="00D22D30"/>
    <w:rsid w:val="00D24141"/>
    <w:rsid w:val="00D2496B"/>
    <w:rsid w:val="00D2664B"/>
    <w:rsid w:val="00D31FBE"/>
    <w:rsid w:val="00D33EB8"/>
    <w:rsid w:val="00D47D4E"/>
    <w:rsid w:val="00D52EC6"/>
    <w:rsid w:val="00D540AE"/>
    <w:rsid w:val="00D60D94"/>
    <w:rsid w:val="00D61E37"/>
    <w:rsid w:val="00D62CA9"/>
    <w:rsid w:val="00D84091"/>
    <w:rsid w:val="00D8419A"/>
    <w:rsid w:val="00D971CC"/>
    <w:rsid w:val="00DC15EF"/>
    <w:rsid w:val="00DC3A41"/>
    <w:rsid w:val="00DC4CEB"/>
    <w:rsid w:val="00DC50F0"/>
    <w:rsid w:val="00DC6523"/>
    <w:rsid w:val="00DC7399"/>
    <w:rsid w:val="00DD2F96"/>
    <w:rsid w:val="00DD5E41"/>
    <w:rsid w:val="00DD68F7"/>
    <w:rsid w:val="00DE0E78"/>
    <w:rsid w:val="00DE2522"/>
    <w:rsid w:val="00DE7E68"/>
    <w:rsid w:val="00DF5D0A"/>
    <w:rsid w:val="00DF6E17"/>
    <w:rsid w:val="00E04171"/>
    <w:rsid w:val="00E058C6"/>
    <w:rsid w:val="00E15514"/>
    <w:rsid w:val="00E17680"/>
    <w:rsid w:val="00E219C9"/>
    <w:rsid w:val="00E30C94"/>
    <w:rsid w:val="00E3137E"/>
    <w:rsid w:val="00E332D2"/>
    <w:rsid w:val="00E33F64"/>
    <w:rsid w:val="00E35121"/>
    <w:rsid w:val="00E35A3C"/>
    <w:rsid w:val="00E4115C"/>
    <w:rsid w:val="00E436E0"/>
    <w:rsid w:val="00E4387E"/>
    <w:rsid w:val="00E47B90"/>
    <w:rsid w:val="00E50C46"/>
    <w:rsid w:val="00E60E0F"/>
    <w:rsid w:val="00E60F78"/>
    <w:rsid w:val="00E62843"/>
    <w:rsid w:val="00E64B1B"/>
    <w:rsid w:val="00E67AA3"/>
    <w:rsid w:val="00E71BDB"/>
    <w:rsid w:val="00E742C5"/>
    <w:rsid w:val="00E80162"/>
    <w:rsid w:val="00E80AC1"/>
    <w:rsid w:val="00E8246A"/>
    <w:rsid w:val="00E83A02"/>
    <w:rsid w:val="00E9004D"/>
    <w:rsid w:val="00E90A73"/>
    <w:rsid w:val="00E936AB"/>
    <w:rsid w:val="00E9611F"/>
    <w:rsid w:val="00EA4B54"/>
    <w:rsid w:val="00EA727C"/>
    <w:rsid w:val="00EC2166"/>
    <w:rsid w:val="00EC32CF"/>
    <w:rsid w:val="00EC3B15"/>
    <w:rsid w:val="00EC5ECD"/>
    <w:rsid w:val="00ED4D72"/>
    <w:rsid w:val="00ED7518"/>
    <w:rsid w:val="00ED79FA"/>
    <w:rsid w:val="00ED7E04"/>
    <w:rsid w:val="00EE014F"/>
    <w:rsid w:val="00EE17F9"/>
    <w:rsid w:val="00EE3C57"/>
    <w:rsid w:val="00EE50B5"/>
    <w:rsid w:val="00EF180A"/>
    <w:rsid w:val="00EF2CC8"/>
    <w:rsid w:val="00EF48C4"/>
    <w:rsid w:val="00EF62D6"/>
    <w:rsid w:val="00F03100"/>
    <w:rsid w:val="00F11C2D"/>
    <w:rsid w:val="00F1510B"/>
    <w:rsid w:val="00F17128"/>
    <w:rsid w:val="00F21B74"/>
    <w:rsid w:val="00F24D31"/>
    <w:rsid w:val="00F30053"/>
    <w:rsid w:val="00F31E13"/>
    <w:rsid w:val="00F34330"/>
    <w:rsid w:val="00F37312"/>
    <w:rsid w:val="00F408F5"/>
    <w:rsid w:val="00F42072"/>
    <w:rsid w:val="00F42A10"/>
    <w:rsid w:val="00F5434A"/>
    <w:rsid w:val="00F57F01"/>
    <w:rsid w:val="00F611B6"/>
    <w:rsid w:val="00F65773"/>
    <w:rsid w:val="00F6657F"/>
    <w:rsid w:val="00F67CEB"/>
    <w:rsid w:val="00F7519E"/>
    <w:rsid w:val="00F828B7"/>
    <w:rsid w:val="00F85DC0"/>
    <w:rsid w:val="00F91B06"/>
    <w:rsid w:val="00F97ABF"/>
    <w:rsid w:val="00FA1902"/>
    <w:rsid w:val="00FA2028"/>
    <w:rsid w:val="00FA62F6"/>
    <w:rsid w:val="00FA7F2F"/>
    <w:rsid w:val="00FB2736"/>
    <w:rsid w:val="00FB501A"/>
    <w:rsid w:val="00FB56FF"/>
    <w:rsid w:val="00FB783D"/>
    <w:rsid w:val="00FC0F2A"/>
    <w:rsid w:val="00FC1C8F"/>
    <w:rsid w:val="00FC1C97"/>
    <w:rsid w:val="00FC4A07"/>
    <w:rsid w:val="00FD0980"/>
    <w:rsid w:val="00FD4F86"/>
    <w:rsid w:val="00FD6FAE"/>
    <w:rsid w:val="00FE02E2"/>
    <w:rsid w:val="00FE64D8"/>
    <w:rsid w:val="00FF0AFC"/>
    <w:rsid w:val="00FF5BEC"/>
    <w:rsid w:val="00FF62DC"/>
    <w:rsid w:val="00FF6709"/>
    <w:rsid w:val="00FF6C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5C1A9B"/>
  <w15:docId w15:val="{A6465A5C-B9CE-4435-A0EE-B0A2700F83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B0C36"/>
    <w:pPr>
      <w:spacing w:line="276" w:lineRule="auto"/>
    </w:pPr>
    <w:rPr>
      <w:rFonts w:eastAsiaTheme="minorEastAsia"/>
      <w:sz w:val="21"/>
      <w:szCs w:val="21"/>
      <w:lang w:val="lt-LT"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982698"/>
    <w:rPr>
      <w:strike w:val="0"/>
      <w:dstrike w:val="0"/>
      <w:color w:val="auto"/>
      <w:u w:val="none"/>
      <w:effect w:val="none"/>
    </w:rPr>
  </w:style>
  <w:style w:type="paragraph" w:styleId="FootnoteText">
    <w:name w:val="footnote text"/>
    <w:basedOn w:val="Normal"/>
    <w:link w:val="FootnoteTextChar"/>
    <w:uiPriority w:val="99"/>
    <w:unhideWhenUsed/>
    <w:rsid w:val="00982698"/>
    <w:rPr>
      <w:sz w:val="20"/>
      <w:szCs w:val="20"/>
    </w:rPr>
  </w:style>
  <w:style w:type="character" w:customStyle="1" w:styleId="FootnoteTextChar">
    <w:name w:val="Footnote Text Char"/>
    <w:basedOn w:val="DefaultParagraphFont"/>
    <w:link w:val="FootnoteText"/>
    <w:uiPriority w:val="99"/>
    <w:rsid w:val="00982698"/>
    <w:rPr>
      <w:rFonts w:eastAsiaTheme="minorEastAsia"/>
      <w:sz w:val="20"/>
      <w:szCs w:val="20"/>
      <w:lang w:val="lt-LT" w:eastAsia="lt-LT"/>
    </w:rPr>
  </w:style>
  <w:style w:type="paragraph" w:styleId="Subtitle">
    <w:name w:val="Subtitle"/>
    <w:basedOn w:val="Normal"/>
    <w:next w:val="Normal"/>
    <w:link w:val="SubtitleChar"/>
    <w:uiPriority w:val="11"/>
    <w:qFormat/>
    <w:rsid w:val="00982698"/>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982698"/>
    <w:rPr>
      <w:rFonts w:eastAsiaTheme="minorEastAsia"/>
      <w:caps/>
      <w:color w:val="404040" w:themeColor="text1" w:themeTint="BF"/>
      <w:spacing w:val="20"/>
      <w:sz w:val="28"/>
      <w:szCs w:val="28"/>
      <w:lang w:val="lt-LT" w:eastAsia="lt-L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982698"/>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982698"/>
    <w:pPr>
      <w:ind w:left="720"/>
      <w:contextualSpacing/>
    </w:pPr>
    <w:rPr>
      <w:rFonts w:eastAsiaTheme="minorHAnsi"/>
      <w:sz w:val="22"/>
      <w:szCs w:val="22"/>
      <w:lang w:val="en-US" w:eastAsia="en-US"/>
    </w:rPr>
  </w:style>
  <w:style w:type="character" w:styleId="FootnoteReference">
    <w:name w:val="footnote reference"/>
    <w:basedOn w:val="DefaultParagraphFont"/>
    <w:uiPriority w:val="99"/>
    <w:unhideWhenUsed/>
    <w:rsid w:val="00982698"/>
    <w:rPr>
      <w:vertAlign w:val="superscript"/>
    </w:rPr>
  </w:style>
  <w:style w:type="table" w:customStyle="1" w:styleId="TableGrid3">
    <w:name w:val="Table Grid3"/>
    <w:basedOn w:val="TableNormal"/>
    <w:next w:val="TableGrid"/>
    <w:uiPriority w:val="39"/>
    <w:rsid w:val="00982698"/>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fesrasas2lygis">
    <w:name w:val="_paragrafe sąrasas 2 lygis"/>
    <w:basedOn w:val="BodyTextIndent2"/>
    <w:link w:val="paragrafesrasas2lygisDiagrama"/>
    <w:qFormat/>
    <w:rsid w:val="00982698"/>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982698"/>
    <w:rPr>
      <w:rFonts w:ascii="Times New Roman" w:eastAsia="Times New Roman" w:hAnsi="Times New Roman" w:cs="Times New Roman"/>
      <w:lang w:val="lt-LT"/>
    </w:rPr>
  </w:style>
  <w:style w:type="table" w:styleId="TableGrid">
    <w:name w:val="Table Grid"/>
    <w:basedOn w:val="TableNormal"/>
    <w:uiPriority w:val="39"/>
    <w:rsid w:val="0098269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uiPriority w:val="99"/>
    <w:semiHidden/>
    <w:unhideWhenUsed/>
    <w:rsid w:val="00982698"/>
    <w:pPr>
      <w:spacing w:after="120" w:line="480" w:lineRule="auto"/>
      <w:ind w:left="283"/>
    </w:pPr>
  </w:style>
  <w:style w:type="character" w:customStyle="1" w:styleId="BodyTextIndent2Char">
    <w:name w:val="Body Text Indent 2 Char"/>
    <w:basedOn w:val="DefaultParagraphFont"/>
    <w:link w:val="BodyTextIndent2"/>
    <w:uiPriority w:val="99"/>
    <w:semiHidden/>
    <w:rsid w:val="00982698"/>
    <w:rPr>
      <w:rFonts w:eastAsiaTheme="minorEastAsia"/>
      <w:sz w:val="21"/>
      <w:szCs w:val="21"/>
      <w:lang w:val="lt-LT" w:eastAsia="lt-LT"/>
    </w:rPr>
  </w:style>
  <w:style w:type="paragraph" w:styleId="Revision">
    <w:name w:val="Revision"/>
    <w:hidden/>
    <w:uiPriority w:val="99"/>
    <w:semiHidden/>
    <w:rsid w:val="0062740D"/>
    <w:pPr>
      <w:spacing w:after="0" w:line="240" w:lineRule="auto"/>
    </w:pPr>
    <w:rPr>
      <w:rFonts w:eastAsiaTheme="minorEastAsia"/>
      <w:sz w:val="21"/>
      <w:szCs w:val="21"/>
      <w:lang w:val="lt-LT" w:eastAsia="lt-LT"/>
    </w:rPr>
  </w:style>
  <w:style w:type="character" w:styleId="CommentReference">
    <w:name w:val="annotation reference"/>
    <w:basedOn w:val="DefaultParagraphFont"/>
    <w:uiPriority w:val="99"/>
    <w:semiHidden/>
    <w:unhideWhenUsed/>
    <w:rsid w:val="00EE50B5"/>
    <w:rPr>
      <w:sz w:val="16"/>
      <w:szCs w:val="16"/>
    </w:rPr>
  </w:style>
  <w:style w:type="paragraph" w:styleId="CommentText">
    <w:name w:val="annotation text"/>
    <w:basedOn w:val="Normal"/>
    <w:link w:val="CommentTextChar"/>
    <w:uiPriority w:val="99"/>
    <w:unhideWhenUsed/>
    <w:rsid w:val="00EE50B5"/>
    <w:pPr>
      <w:spacing w:line="240" w:lineRule="auto"/>
    </w:pPr>
    <w:rPr>
      <w:sz w:val="20"/>
      <w:szCs w:val="20"/>
    </w:rPr>
  </w:style>
  <w:style w:type="character" w:customStyle="1" w:styleId="CommentTextChar">
    <w:name w:val="Comment Text Char"/>
    <w:basedOn w:val="DefaultParagraphFont"/>
    <w:link w:val="CommentText"/>
    <w:uiPriority w:val="99"/>
    <w:rsid w:val="00EE50B5"/>
    <w:rPr>
      <w:rFonts w:eastAsiaTheme="minorEastAsia"/>
      <w:sz w:val="20"/>
      <w:szCs w:val="20"/>
      <w:lang w:val="lt-LT" w:eastAsia="lt-LT"/>
    </w:rPr>
  </w:style>
  <w:style w:type="paragraph" w:styleId="CommentSubject">
    <w:name w:val="annotation subject"/>
    <w:basedOn w:val="CommentText"/>
    <w:next w:val="CommentText"/>
    <w:link w:val="CommentSubjectChar"/>
    <w:uiPriority w:val="99"/>
    <w:semiHidden/>
    <w:unhideWhenUsed/>
    <w:rsid w:val="00EE50B5"/>
    <w:rPr>
      <w:b/>
      <w:bCs/>
    </w:rPr>
  </w:style>
  <w:style w:type="character" w:customStyle="1" w:styleId="CommentSubjectChar">
    <w:name w:val="Comment Subject Char"/>
    <w:basedOn w:val="CommentTextChar"/>
    <w:link w:val="CommentSubject"/>
    <w:uiPriority w:val="99"/>
    <w:semiHidden/>
    <w:rsid w:val="00EE50B5"/>
    <w:rPr>
      <w:rFonts w:eastAsiaTheme="minorEastAsia"/>
      <w:b/>
      <w:bCs/>
      <w:sz w:val="20"/>
      <w:szCs w:val="20"/>
      <w:lang w:val="lt-LT" w:eastAsia="lt-LT"/>
    </w:rPr>
  </w:style>
  <w:style w:type="character" w:customStyle="1" w:styleId="UnresolvedMention1">
    <w:name w:val="Unresolved Mention1"/>
    <w:basedOn w:val="DefaultParagraphFont"/>
    <w:uiPriority w:val="99"/>
    <w:semiHidden/>
    <w:unhideWhenUsed/>
    <w:rsid w:val="00E83A02"/>
    <w:rPr>
      <w:color w:val="605E5C"/>
      <w:shd w:val="clear" w:color="auto" w:fill="E1DFDD"/>
    </w:rPr>
  </w:style>
  <w:style w:type="character" w:styleId="FollowedHyperlink">
    <w:name w:val="FollowedHyperlink"/>
    <w:basedOn w:val="DefaultParagraphFont"/>
    <w:uiPriority w:val="99"/>
    <w:semiHidden/>
    <w:unhideWhenUsed/>
    <w:rsid w:val="005D4827"/>
    <w:rPr>
      <w:color w:val="954F72" w:themeColor="followedHyperlink"/>
      <w:u w:val="single"/>
    </w:rPr>
  </w:style>
  <w:style w:type="paragraph" w:styleId="BalloonText">
    <w:name w:val="Balloon Text"/>
    <w:basedOn w:val="Normal"/>
    <w:link w:val="BalloonTextChar"/>
    <w:uiPriority w:val="99"/>
    <w:semiHidden/>
    <w:unhideWhenUsed/>
    <w:rsid w:val="00BD0B4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D0B4B"/>
    <w:rPr>
      <w:rFonts w:ascii="Segoe UI" w:eastAsiaTheme="minorEastAsia" w:hAnsi="Segoe UI" w:cs="Segoe UI"/>
      <w:sz w:val="18"/>
      <w:szCs w:val="18"/>
      <w:lang w:val="lt-LT" w:eastAsia="lt-LT"/>
    </w:rPr>
  </w:style>
  <w:style w:type="character" w:customStyle="1" w:styleId="cf01">
    <w:name w:val="cf01"/>
    <w:basedOn w:val="DefaultParagraphFont"/>
    <w:rsid w:val="0083323A"/>
    <w:rPr>
      <w:rFonts w:ascii="Segoe UI" w:hAnsi="Segoe UI" w:cs="Segoe UI" w:hint="default"/>
      <w:sz w:val="18"/>
      <w:szCs w:val="18"/>
    </w:rPr>
  </w:style>
  <w:style w:type="character" w:styleId="UnresolvedMention">
    <w:name w:val="Unresolved Mention"/>
    <w:basedOn w:val="DefaultParagraphFont"/>
    <w:uiPriority w:val="99"/>
    <w:semiHidden/>
    <w:unhideWhenUsed/>
    <w:rsid w:val="007C19B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5259</Words>
  <Characters>2999</Characters>
  <Application>Microsoft Office Word</Application>
  <DocSecurity>0</DocSecurity>
  <Lines>24</Lines>
  <Paragraphs>16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8242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 M</dc:creator>
  <cp:lastModifiedBy>Rytis Maliukevičius</cp:lastModifiedBy>
  <cp:revision>61</cp:revision>
  <dcterms:created xsi:type="dcterms:W3CDTF">2025-09-10T08:51:00Z</dcterms:created>
  <dcterms:modified xsi:type="dcterms:W3CDTF">2025-09-11T12:38:00Z</dcterms:modified>
</cp:coreProperties>
</file>